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EA78" w14:textId="77777777" w:rsidR="00933292" w:rsidRDefault="00000000">
      <w:pPr>
        <w:spacing w:before="240" w:after="60" w:line="276" w:lineRule="auto"/>
        <w:jc w:val="center"/>
      </w:pPr>
      <w:r>
        <w:rPr>
          <w:rFonts w:ascii="Garamond" w:eastAsia="Garamond" w:hAnsi="Garamond" w:cs="Garamond"/>
          <w:color w:val="000000"/>
          <w:sz w:val="32"/>
          <w:szCs w:val="32"/>
        </w:rPr>
        <w:t>PATTO DI CORRESPONSABILITA’</w:t>
      </w:r>
    </w:p>
    <w:p w14:paraId="430FBAA9" w14:textId="77777777" w:rsidR="00933292" w:rsidRDefault="00000000">
      <w:pPr>
        <w:jc w:val="center"/>
      </w:pPr>
      <w:r>
        <w:rPr>
          <w:rFonts w:ascii="Garamond" w:eastAsia="Garamond" w:hAnsi="Garamond" w:cs="Garamond"/>
          <w:color w:val="000000"/>
          <w:sz w:val="32"/>
          <w:szCs w:val="32"/>
        </w:rPr>
        <w:t>Plesso “Villaggio I Maggio”</w:t>
      </w:r>
    </w:p>
    <w:p w14:paraId="4D78C0A8" w14:textId="77777777" w:rsidR="00933292" w:rsidRDefault="00933292">
      <w:pPr>
        <w:jc w:val="center"/>
        <w:rPr>
          <w:rFonts w:eastAsia="Calibri" w:cs="Calibri"/>
          <w:b/>
          <w:color w:val="000000"/>
          <w:sz w:val="32"/>
          <w:szCs w:val="32"/>
        </w:rPr>
      </w:pPr>
    </w:p>
    <w:p w14:paraId="2C83D003" w14:textId="77777777" w:rsidR="00933292" w:rsidRDefault="00000000">
      <w:pPr>
        <w:jc w:val="center"/>
      </w:pPr>
      <w:r>
        <w:rPr>
          <w:rFonts w:ascii="Garamond" w:eastAsia="Garamond" w:hAnsi="Garamond" w:cs="Garamond"/>
          <w:b/>
          <w:color w:val="000000"/>
          <w:sz w:val="28"/>
          <w:szCs w:val="28"/>
        </w:rPr>
        <w:t>Introduzione</w:t>
      </w:r>
    </w:p>
    <w:p w14:paraId="57CFDAE8" w14:textId="77777777" w:rsidR="00933292" w:rsidRDefault="00933292">
      <w:pPr>
        <w:spacing w:line="276" w:lineRule="auto"/>
        <w:rPr>
          <w:rFonts w:ascii="Garamond" w:eastAsia="Garamond" w:hAnsi="Garamond" w:cs="Garamond"/>
          <w:color w:val="000000"/>
          <w:sz w:val="16"/>
          <w:szCs w:val="16"/>
        </w:rPr>
      </w:pPr>
    </w:p>
    <w:p w14:paraId="5C0DCBA0" w14:textId="77777777" w:rsidR="00933292" w:rsidRDefault="00000000">
      <w:pPr>
        <w:spacing w:line="276" w:lineRule="auto"/>
        <w:jc w:val="both"/>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18498EB2" w14:textId="77777777" w:rsidR="00933292" w:rsidRDefault="00000000">
      <w:pPr>
        <w:spacing w:line="276" w:lineRule="auto"/>
        <w:jc w:val="both"/>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58F406C6" w14:textId="77777777" w:rsidR="00933292" w:rsidRDefault="00000000">
      <w:pPr>
        <w:spacing w:line="276" w:lineRule="auto"/>
        <w:jc w:val="both"/>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24B4B80B" w14:textId="77777777" w:rsidR="00933292" w:rsidRDefault="00000000">
      <w:pPr>
        <w:spacing w:line="276" w:lineRule="auto"/>
        <w:jc w:val="both"/>
      </w:pPr>
      <w:r>
        <w:rPr>
          <w:rFonts w:ascii="Garamond" w:eastAsia="Garamond" w:hAnsi="Garamond" w:cs="Garamond"/>
          <w:color w:val="000000"/>
          <w:sz w:val="24"/>
          <w:szCs w:val="24"/>
        </w:rPr>
        <w:tab/>
        <w:t>La promozione dei valori di rispetto e di accoglienza richiede il coinvolgimento di tutti i soggetti interessati per favorire il crescere di una cultura e di una società improntate all’ascolto reciproco e al dialogo.</w:t>
      </w:r>
    </w:p>
    <w:p w14:paraId="440536DE" w14:textId="77777777" w:rsidR="00933292" w:rsidRDefault="00000000">
      <w:pPr>
        <w:spacing w:line="276" w:lineRule="auto"/>
        <w:jc w:val="both"/>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1716B752" w14:textId="77777777" w:rsidR="00933292" w:rsidRDefault="00000000">
      <w:pPr>
        <w:spacing w:line="276" w:lineRule="auto"/>
        <w:jc w:val="both"/>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5D838201" w14:textId="77777777" w:rsidR="00933292" w:rsidRDefault="00933292">
      <w:pPr>
        <w:jc w:val="both"/>
        <w:rPr>
          <w:rFonts w:ascii="Garamond" w:eastAsia="Garamond" w:hAnsi="Garamond" w:cs="Garamond"/>
          <w:color w:val="000000"/>
          <w:sz w:val="16"/>
          <w:szCs w:val="16"/>
          <w:u w:val="single"/>
        </w:rPr>
      </w:pPr>
    </w:p>
    <w:p w14:paraId="191F4991" w14:textId="77777777" w:rsidR="00933292" w:rsidRDefault="00000000">
      <w:pPr>
        <w:jc w:val="both"/>
      </w:pPr>
      <w:r>
        <w:rPr>
          <w:rFonts w:ascii="Garamond" w:eastAsia="Garamond" w:hAnsi="Garamond" w:cs="Garamond"/>
          <w:b/>
          <w:color w:val="000000"/>
          <w:sz w:val="24"/>
          <w:szCs w:val="24"/>
          <w:u w:val="single"/>
        </w:rPr>
        <w:t>Impegni legati alla pandemia da Covid 19</w:t>
      </w:r>
    </w:p>
    <w:p w14:paraId="6055F40D" w14:textId="77777777" w:rsidR="00933292" w:rsidRDefault="00933292">
      <w:pPr>
        <w:jc w:val="both"/>
        <w:rPr>
          <w:rFonts w:ascii="Garamond" w:eastAsia="Garamond" w:hAnsi="Garamond" w:cs="Garamond"/>
          <w:color w:val="000000"/>
          <w:sz w:val="16"/>
          <w:szCs w:val="16"/>
          <w:u w:val="single"/>
        </w:rPr>
      </w:pPr>
    </w:p>
    <w:p w14:paraId="5C806F49" w14:textId="77777777" w:rsidR="00933292" w:rsidRDefault="00000000">
      <w:pPr>
        <w:spacing w:line="276" w:lineRule="auto"/>
        <w:jc w:val="both"/>
      </w:pPr>
      <w:r>
        <w:rPr>
          <w:rFonts w:ascii="Garamond" w:eastAsia="Garamond" w:hAnsi="Garamond" w:cs="Garamond"/>
          <w:color w:val="000000"/>
          <w:sz w:val="24"/>
          <w:szCs w:val="24"/>
        </w:rPr>
        <w:tab/>
        <w:t>Per l’anno scolastico 2022-2023, ai fini della mitigazione degli effetti delle infezioni da Sars-CoV-2 nel sistema educativo di istruzione, si rende necessario integrare il Patto di Corresponsabilità con le disposizioni e le direttive contenute in “</w:t>
      </w:r>
      <w:r>
        <w:rPr>
          <w:rFonts w:ascii="Garamond" w:eastAsia="Garamond" w:hAnsi="Garamond" w:cs="Garamond"/>
          <w:b/>
          <w:color w:val="000000"/>
          <w:sz w:val="24"/>
          <w:szCs w:val="24"/>
        </w:rPr>
        <w:t>Contrasto alla diffusione del contagio da COVID-19 in ambito scolastico. Riferimenti tecnici e normativi per l’avvio dell’a. s. 2022/2023</w:t>
      </w:r>
      <w:r>
        <w:rPr>
          <w:rFonts w:ascii="Garamond" w:eastAsia="Garamond" w:hAnsi="Garamond" w:cs="Garamond"/>
          <w:color w:val="000000"/>
          <w:sz w:val="24"/>
          <w:szCs w:val="24"/>
        </w:rPr>
        <w:t>” del 19/08/2022 del Ministero dell’Istruzione</w:t>
      </w:r>
      <w:r>
        <w:rPr>
          <w:rFonts w:ascii="Garamond" w:eastAsia="Garamond" w:hAnsi="Garamond" w:cs="Garamond"/>
          <w:b/>
          <w:color w:val="000000"/>
          <w:sz w:val="24"/>
          <w:szCs w:val="24"/>
        </w:rPr>
        <w:t>.</w:t>
      </w:r>
      <w:r>
        <w:rPr>
          <w:rFonts w:ascii="Garamond" w:eastAsia="Garamond" w:hAnsi="Garamond" w:cs="Garamond"/>
          <w:color w:val="000000"/>
          <w:sz w:val="24"/>
          <w:szCs w:val="24"/>
        </w:rPr>
        <w:t xml:space="preserve"> Si chiede quindi l’impegno delle famiglie o degli esercenti la potestà genitoriale, come segno di responsabilità e rispetto verso </w:t>
      </w:r>
      <w:proofErr w:type="gramStart"/>
      <w:r>
        <w:rPr>
          <w:rFonts w:ascii="Garamond" w:eastAsia="Garamond" w:hAnsi="Garamond" w:cs="Garamond"/>
          <w:color w:val="000000"/>
          <w:sz w:val="24"/>
          <w:szCs w:val="24"/>
        </w:rPr>
        <w:t>se</w:t>
      </w:r>
      <w:proofErr w:type="gramEnd"/>
      <w:r>
        <w:rPr>
          <w:rFonts w:ascii="Garamond" w:eastAsia="Garamond" w:hAnsi="Garamond" w:cs="Garamond"/>
          <w:color w:val="000000"/>
          <w:sz w:val="24"/>
          <w:szCs w:val="24"/>
        </w:rPr>
        <w:t xml:space="preserve"> stessi e gli altri, di seguire scrupolosamente le linee indicate al fine di contrastare il ritorno e la diffusione del Coronavirus.</w:t>
      </w:r>
    </w:p>
    <w:p w14:paraId="463A382F" w14:textId="77777777" w:rsidR="00933292" w:rsidRDefault="00000000">
      <w:pPr>
        <w:spacing w:line="276" w:lineRule="auto"/>
        <w:jc w:val="both"/>
      </w:pPr>
      <w:r>
        <w:rPr>
          <w:rFonts w:ascii="Garamond" w:eastAsia="Garamond" w:hAnsi="Garamond" w:cs="Garamond"/>
          <w:color w:val="000000"/>
          <w:sz w:val="24"/>
          <w:szCs w:val="24"/>
        </w:rPr>
        <w:tab/>
        <w:t>Si richiede, inoltre, l’impegno delle famiglie a supportare la scuola nella formazione degli studenti in materia di comportamenti anticontagio con opera educativa coerente.</w:t>
      </w:r>
    </w:p>
    <w:p w14:paraId="428A35CC" w14:textId="77777777" w:rsidR="00933292" w:rsidRDefault="00000000">
      <w:pPr>
        <w:spacing w:line="276" w:lineRule="auto"/>
        <w:ind w:firstLine="720"/>
        <w:jc w:val="both"/>
      </w:pPr>
      <w:r>
        <w:rPr>
          <w:rFonts w:ascii="Garamond" w:eastAsia="Garamond" w:hAnsi="Garamond" w:cs="Garamond"/>
          <w:color w:val="000000"/>
          <w:sz w:val="24"/>
          <w:szCs w:val="24"/>
        </w:rPr>
        <w:t>Le famiglie si impegnano a rispettare quanto indicato nei Piani Organizzativi dei vari plessi d’Infanzia e di Primaria in cui sono riportati nei dettagli gli orari di entrata e di uscita.</w:t>
      </w:r>
    </w:p>
    <w:p w14:paraId="4B3E9AF7" w14:textId="77777777" w:rsidR="00933292" w:rsidRDefault="00933292">
      <w:pPr>
        <w:spacing w:line="276" w:lineRule="auto"/>
        <w:jc w:val="both"/>
        <w:rPr>
          <w:rFonts w:ascii="Garamond" w:eastAsia="Garamond" w:hAnsi="Garamond" w:cs="Garamond"/>
          <w:color w:val="000000"/>
          <w:sz w:val="24"/>
          <w:szCs w:val="24"/>
        </w:rPr>
      </w:pPr>
    </w:p>
    <w:p w14:paraId="3BCBD6FD" w14:textId="77777777" w:rsidR="00933292" w:rsidRDefault="00000000">
      <w:pPr>
        <w:spacing w:line="276" w:lineRule="auto"/>
        <w:jc w:val="both"/>
        <w:sectPr w:rsidR="00933292">
          <w:headerReference w:type="default" r:id="rId7"/>
          <w:footerReference w:type="default" r:id="rId8"/>
          <w:pgSz w:w="11906" w:h="16838"/>
          <w:pgMar w:top="851" w:right="849" w:bottom="851" w:left="851" w:header="397" w:footer="283" w:gutter="0"/>
          <w:pgNumType w:start="1"/>
          <w:cols w:space="720"/>
        </w:sectPr>
      </w:pPr>
      <w:r>
        <w:rPr>
          <w:rFonts w:ascii="Garamond" w:eastAsia="Garamond" w:hAnsi="Garamond" w:cs="Garamond"/>
          <w:b/>
          <w:color w:val="000000"/>
          <w:sz w:val="24"/>
          <w:szCs w:val="24"/>
          <w:u w:val="single"/>
        </w:rPr>
        <w:t>Indicazioni strategiche per la Scuola Primaria</w:t>
      </w:r>
    </w:p>
    <w:p w14:paraId="160378E9" w14:textId="77777777" w:rsidR="00933292" w:rsidRDefault="00933292">
      <w:pPr>
        <w:spacing w:line="276" w:lineRule="auto"/>
        <w:jc w:val="both"/>
        <w:rPr>
          <w:color w:val="000000"/>
          <w:sz w:val="24"/>
          <w:szCs w:val="24"/>
        </w:rPr>
      </w:pPr>
    </w:p>
    <w:p w14:paraId="1E4243AF" w14:textId="77777777" w:rsidR="00933292" w:rsidRDefault="00000000">
      <w:pPr>
        <w:spacing w:line="276" w:lineRule="auto"/>
        <w:jc w:val="both"/>
      </w:pPr>
      <w:bookmarkStart w:id="0" w:name="_gjdgxs"/>
      <w:bookmarkEnd w:id="0"/>
      <w:r>
        <w:rPr>
          <w:rFonts w:ascii="Garamond" w:eastAsia="Garamond" w:hAnsi="Garamond" w:cs="Garamond"/>
          <w:color w:val="000000"/>
          <w:sz w:val="24"/>
          <w:szCs w:val="24"/>
        </w:rPr>
        <w:tab/>
        <w:t>Prioritariamente, chiunque abbia sintomatologia compatibile con Covid-19 o temperatura superiore a 37,5°C, dovrà restare a casa.</w:t>
      </w:r>
    </w:p>
    <w:p w14:paraId="6F2B5D86" w14:textId="77777777" w:rsidR="00933292" w:rsidRDefault="00000000">
      <w:pPr>
        <w:spacing w:line="276" w:lineRule="auto"/>
        <w:jc w:val="both"/>
      </w:pPr>
      <w:r>
        <w:rPr>
          <w:rFonts w:ascii="Garamond" w:eastAsia="Garamond" w:hAnsi="Garamond" w:cs="Garamond"/>
          <w:color w:val="000000"/>
          <w:sz w:val="24"/>
          <w:szCs w:val="24"/>
        </w:rPr>
        <w:tab/>
        <w:t>In estrema sintesi e senza pretesa di completezza, per la scuola primaria le misure di prevenzione di base per la ripresa scolastica sono:</w:t>
      </w:r>
    </w:p>
    <w:p w14:paraId="6DAFCC6C" w14:textId="77777777" w:rsidR="00933292" w:rsidRDefault="00000000">
      <w:pPr>
        <w:numPr>
          <w:ilvl w:val="0"/>
          <w:numId w:val="11"/>
        </w:numPr>
        <w:spacing w:line="276" w:lineRule="auto"/>
        <w:jc w:val="both"/>
      </w:pPr>
      <w:r>
        <w:rPr>
          <w:rFonts w:ascii="Garamond" w:eastAsia="Garamond" w:hAnsi="Garamond" w:cs="Garamond"/>
          <w:color w:val="000000"/>
          <w:sz w:val="24"/>
          <w:szCs w:val="24"/>
        </w:rPr>
        <w:t xml:space="preserve"> permanenza a scuola consentita </w:t>
      </w:r>
      <w:r>
        <w:rPr>
          <w:rFonts w:ascii="Garamond" w:eastAsia="Garamond" w:hAnsi="Garamond" w:cs="Garamond"/>
          <w:b/>
          <w:color w:val="000000"/>
          <w:sz w:val="24"/>
          <w:szCs w:val="24"/>
        </w:rPr>
        <w:t>solo in assenza</w:t>
      </w:r>
      <w:r>
        <w:rPr>
          <w:rFonts w:ascii="Garamond" w:eastAsia="Garamond" w:hAnsi="Garamond" w:cs="Garamond"/>
          <w:color w:val="000000"/>
          <w:sz w:val="24"/>
          <w:szCs w:val="24"/>
        </w:rPr>
        <w:t xml:space="preserve"> di: sintomatologia compatibile con COVID-19, temperatura corporea superiore a 37,5°C, test diagnostico per la ricerca di Sars-CoV-2 positivo;</w:t>
      </w:r>
    </w:p>
    <w:p w14:paraId="0C42370F" w14:textId="77777777" w:rsidR="00933292" w:rsidRDefault="00000000">
      <w:pPr>
        <w:numPr>
          <w:ilvl w:val="0"/>
          <w:numId w:val="2"/>
        </w:numPr>
        <w:spacing w:line="276" w:lineRule="auto"/>
        <w:jc w:val="both"/>
      </w:pPr>
      <w:r>
        <w:rPr>
          <w:rFonts w:ascii="Garamond" w:eastAsia="Garamond" w:hAnsi="Garamond" w:cs="Garamond"/>
          <w:color w:val="000000"/>
          <w:sz w:val="24"/>
          <w:szCs w:val="24"/>
        </w:rPr>
        <w:t>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6346FC9C" w14:textId="77777777" w:rsidR="00933292" w:rsidRDefault="00000000">
      <w:pPr>
        <w:numPr>
          <w:ilvl w:val="0"/>
          <w:numId w:val="2"/>
        </w:numPr>
        <w:spacing w:line="276" w:lineRule="auto"/>
        <w:jc w:val="both"/>
      </w:pPr>
      <w:r>
        <w:rPr>
          <w:rFonts w:ascii="Garamond" w:eastAsia="Garamond" w:hAnsi="Garamond" w:cs="Garamond"/>
          <w:color w:val="000000"/>
          <w:sz w:val="24"/>
          <w:szCs w:val="24"/>
        </w:rPr>
        <w:t xml:space="preserve"> utilizzo di dispositivi di protezione respiratoria (FFP2) per personale scolastico e alunni che sono a rischio di sviluppare forme severe di COVID-19;</w:t>
      </w:r>
    </w:p>
    <w:p w14:paraId="3555D56C" w14:textId="77777777" w:rsidR="00933292" w:rsidRDefault="00000000">
      <w:pPr>
        <w:numPr>
          <w:ilvl w:val="0"/>
          <w:numId w:val="2"/>
        </w:numPr>
        <w:spacing w:line="276" w:lineRule="auto"/>
        <w:jc w:val="both"/>
      </w:pPr>
      <w:r>
        <w:rPr>
          <w:rFonts w:ascii="Garamond" w:eastAsia="Garamond" w:hAnsi="Garamond" w:cs="Garamond"/>
          <w:color w:val="000000"/>
          <w:sz w:val="24"/>
          <w:szCs w:val="24"/>
        </w:rPr>
        <w:t>sanificazione ordinaria (periodica) e straordinaria in presenza di uno o più casi confermati;</w:t>
      </w:r>
    </w:p>
    <w:p w14:paraId="38E96787" w14:textId="77777777" w:rsidR="00933292" w:rsidRDefault="00000000">
      <w:pPr>
        <w:numPr>
          <w:ilvl w:val="0"/>
          <w:numId w:val="2"/>
        </w:numPr>
        <w:spacing w:line="276" w:lineRule="auto"/>
        <w:jc w:val="both"/>
      </w:pPr>
      <w:r>
        <w:rPr>
          <w:rFonts w:ascii="Garamond" w:eastAsia="Garamond" w:hAnsi="Garamond" w:cs="Garamond"/>
          <w:color w:val="000000"/>
          <w:sz w:val="24"/>
          <w:szCs w:val="24"/>
        </w:rPr>
        <w:t>ricambi d’aria frequenti;</w:t>
      </w:r>
    </w:p>
    <w:p w14:paraId="6D3570F8" w14:textId="77777777" w:rsidR="00933292" w:rsidRDefault="00000000">
      <w:pPr>
        <w:numPr>
          <w:ilvl w:val="0"/>
          <w:numId w:val="2"/>
        </w:numPr>
        <w:spacing w:line="276" w:lineRule="auto"/>
        <w:jc w:val="both"/>
      </w:pPr>
      <w:r>
        <w:rPr>
          <w:rFonts w:ascii="Garamond" w:eastAsia="Garamond" w:hAnsi="Garamond" w:cs="Garamond"/>
          <w:color w:val="000000"/>
          <w:sz w:val="24"/>
          <w:szCs w:val="24"/>
        </w:rPr>
        <w:t>gli studenti con sintomi respiratori di lieve entità ed in buone condizioni generali che non presentano febbre, frequentano in presenza, prevedendo l’utilizzo di mascherina chirurgica o FFP2 (secondo indicazioni ASL) fino a risoluzione dei sintomi, igiene delle mani, etichetta respiratoria.</w:t>
      </w:r>
    </w:p>
    <w:p w14:paraId="363BCC83" w14:textId="77777777" w:rsidR="00933292" w:rsidRDefault="00933292">
      <w:pPr>
        <w:spacing w:line="276" w:lineRule="auto"/>
        <w:ind w:left="360"/>
        <w:jc w:val="both"/>
        <w:rPr>
          <w:rFonts w:ascii="Garamond" w:eastAsia="Garamond" w:hAnsi="Garamond" w:cs="Garamond"/>
          <w:color w:val="000000"/>
          <w:sz w:val="24"/>
          <w:szCs w:val="24"/>
        </w:rPr>
      </w:pPr>
    </w:p>
    <w:p w14:paraId="2F217F27" w14:textId="77777777" w:rsidR="00933292" w:rsidRDefault="00000000">
      <w:pPr>
        <w:spacing w:line="276" w:lineRule="auto"/>
        <w:ind w:left="360"/>
        <w:jc w:val="both"/>
      </w:pPr>
      <w:r>
        <w:rPr>
          <w:rFonts w:ascii="Garamond" w:eastAsia="Garamond" w:hAnsi="Garamond" w:cs="Garamond"/>
          <w:b/>
          <w:color w:val="000000"/>
          <w:sz w:val="24"/>
          <w:szCs w:val="24"/>
        </w:rPr>
        <w:t>Gestione casi sospetti o confermati:</w:t>
      </w:r>
    </w:p>
    <w:p w14:paraId="3317D289" w14:textId="77777777" w:rsidR="00933292" w:rsidRDefault="00000000">
      <w:pPr>
        <w:numPr>
          <w:ilvl w:val="0"/>
          <w:numId w:val="2"/>
        </w:numPr>
        <w:spacing w:line="276" w:lineRule="auto"/>
        <w:jc w:val="both"/>
      </w:pPr>
      <w:r>
        <w:rPr>
          <w:rFonts w:ascii="Garamond" w:eastAsia="Garamond" w:hAnsi="Garamond" w:cs="Garamond"/>
          <w:color w:val="000000"/>
          <w:sz w:val="24"/>
          <w:szCs w:val="24"/>
        </w:rPr>
        <w:t>In presenza di uno o più casi positivi nella classe, gli alunni sono tenuti a indossare mascherina FFP2 per 10 giorni e sono tenuti per 5 giorni all’auto sorveglianza, durante i quali all’eventuale insorgere di sintomi riconducibili al COVID, occorre procedere all’effettuazione di un tampone;</w:t>
      </w:r>
    </w:p>
    <w:p w14:paraId="33F4A3AB" w14:textId="77777777" w:rsidR="00933292" w:rsidRDefault="00000000">
      <w:pPr>
        <w:numPr>
          <w:ilvl w:val="0"/>
          <w:numId w:val="2"/>
        </w:numPr>
        <w:spacing w:line="276" w:lineRule="auto"/>
        <w:jc w:val="both"/>
      </w:pPr>
      <w:bookmarkStart w:id="1" w:name="_30j0zll"/>
      <w:bookmarkEnd w:id="1"/>
      <w:r>
        <w:rPr>
          <w:rFonts w:ascii="Garamond" w:eastAsia="Garamond" w:hAnsi="Garamond" w:cs="Garamond"/>
          <w:color w:val="000000"/>
          <w:sz w:val="24"/>
          <w:szCs w:val="24"/>
        </w:rPr>
        <w:t>Le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p>
    <w:p w14:paraId="4B379F0D" w14:textId="77777777" w:rsidR="00933292" w:rsidRDefault="00000000">
      <w:pPr>
        <w:numPr>
          <w:ilvl w:val="0"/>
          <w:numId w:val="2"/>
        </w:numPr>
        <w:spacing w:line="276" w:lineRule="auto"/>
        <w:jc w:val="both"/>
      </w:pPr>
      <w:r>
        <w:rPr>
          <w:rFonts w:ascii="Garamond" w:eastAsia="Garamond" w:hAnsi="Garamond" w:cs="Garamond"/>
          <w:color w:val="000000"/>
          <w:sz w:val="24"/>
          <w:szCs w:val="24"/>
        </w:rPr>
        <w:t>Nel caso un alunno sia contatto di positivo in ambito extrascolastico è tenuto a indossare la mascherina chirurgica o FFP2 per 10 giorni ed è tenuto per 5 giorni all’auto sorveglianza, durante i quali all’eventuale insorgere di sintomi riconducibili al COVID, occorre procedere all’effettuazione di un tampone;</w:t>
      </w:r>
    </w:p>
    <w:p w14:paraId="2FDD9DF3" w14:textId="77777777" w:rsidR="00933292" w:rsidRDefault="00933292">
      <w:pPr>
        <w:spacing w:line="276" w:lineRule="auto"/>
        <w:ind w:left="720"/>
        <w:jc w:val="both"/>
        <w:rPr>
          <w:rFonts w:ascii="Garamond" w:eastAsia="Garamond" w:hAnsi="Garamond" w:cs="Garamond"/>
          <w:color w:val="000000"/>
          <w:sz w:val="24"/>
          <w:szCs w:val="24"/>
        </w:rPr>
      </w:pPr>
    </w:p>
    <w:p w14:paraId="64014027" w14:textId="77777777" w:rsidR="00933292" w:rsidRDefault="00000000">
      <w:pPr>
        <w:spacing w:line="276" w:lineRule="auto"/>
        <w:jc w:val="both"/>
      </w:pPr>
      <w:r>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1F06FFF2" w14:textId="77777777" w:rsidR="00933292" w:rsidRDefault="00000000">
      <w:pPr>
        <w:spacing w:line="276" w:lineRule="auto"/>
        <w:ind w:firstLine="720"/>
        <w:jc w:val="both"/>
      </w:pPr>
      <w:r>
        <w:rPr>
          <w:rFonts w:ascii="Garamond" w:eastAsia="Garamond" w:hAnsi="Garamond" w:cs="Garamond"/>
          <w:color w:val="000000"/>
          <w:sz w:val="24"/>
          <w:szCs w:val="24"/>
        </w:rPr>
        <w:t>I genitori si impegnano a fornire alla scuola più recapiti telefonici e qualsiasi ulteriore informazione utile a rendere celere il contatto.</w:t>
      </w:r>
    </w:p>
    <w:p w14:paraId="6A95B057" w14:textId="77777777" w:rsidR="00933292" w:rsidRDefault="00933292">
      <w:pPr>
        <w:spacing w:line="276" w:lineRule="auto"/>
        <w:jc w:val="both"/>
        <w:rPr>
          <w:color w:val="000000"/>
          <w:sz w:val="16"/>
          <w:szCs w:val="16"/>
        </w:rPr>
      </w:pPr>
    </w:p>
    <w:p w14:paraId="0B9AFA1C" w14:textId="77777777" w:rsidR="00933292" w:rsidRDefault="00000000">
      <w:pPr>
        <w:spacing w:line="276" w:lineRule="auto"/>
        <w:ind w:firstLine="720"/>
        <w:jc w:val="both"/>
      </w:pPr>
      <w:r>
        <w:rPr>
          <w:rFonts w:ascii="Garamond" w:eastAsia="Garamond" w:hAnsi="Garamond" w:cs="Garamond"/>
          <w:b/>
          <w:color w:val="000000"/>
          <w:sz w:val="24"/>
          <w:szCs w:val="24"/>
        </w:rPr>
        <w:t>In ipotesi di recrudescenza della circolazione virale della SARS-CoV-2, da attivare, ove occorra, su disposizione delle autorità sanitarie, saranno possibili ulteriori misure di prevenzione, quali:</w:t>
      </w:r>
    </w:p>
    <w:p w14:paraId="5379CB5A" w14:textId="77777777" w:rsidR="00933292" w:rsidRDefault="00000000">
      <w:pPr>
        <w:numPr>
          <w:ilvl w:val="0"/>
          <w:numId w:val="12"/>
        </w:numPr>
        <w:spacing w:line="276" w:lineRule="auto"/>
        <w:jc w:val="both"/>
      </w:pPr>
      <w:r>
        <w:rPr>
          <w:rFonts w:ascii="Garamond" w:eastAsia="Garamond" w:hAnsi="Garamond" w:cs="Garamond"/>
          <w:color w:val="000000"/>
          <w:sz w:val="24"/>
          <w:szCs w:val="24"/>
        </w:rPr>
        <w:t>distanziamento di almeno 1 metro (ove le condizioni logistiche e strutturali lo consentano);</w:t>
      </w:r>
    </w:p>
    <w:p w14:paraId="027B2AF8" w14:textId="77777777" w:rsidR="00933292" w:rsidRDefault="00000000">
      <w:pPr>
        <w:numPr>
          <w:ilvl w:val="0"/>
          <w:numId w:val="5"/>
        </w:numPr>
        <w:spacing w:line="276" w:lineRule="auto"/>
        <w:jc w:val="both"/>
      </w:pPr>
      <w:r>
        <w:rPr>
          <w:rFonts w:ascii="Garamond" w:eastAsia="Garamond" w:hAnsi="Garamond" w:cs="Garamond"/>
          <w:color w:val="000000"/>
          <w:sz w:val="24"/>
          <w:szCs w:val="24"/>
        </w:rPr>
        <w:t>precauzioni nei momenti a rischio di aggregazione;</w:t>
      </w:r>
    </w:p>
    <w:p w14:paraId="4A2C1574" w14:textId="77777777" w:rsidR="00933292" w:rsidRDefault="00000000">
      <w:pPr>
        <w:numPr>
          <w:ilvl w:val="0"/>
          <w:numId w:val="5"/>
        </w:numPr>
        <w:spacing w:line="276" w:lineRule="auto"/>
        <w:jc w:val="both"/>
      </w:pPr>
      <w:r>
        <w:rPr>
          <w:rFonts w:ascii="Garamond" w:eastAsia="Garamond" w:hAnsi="Garamond" w:cs="Garamond"/>
          <w:color w:val="000000"/>
          <w:sz w:val="24"/>
          <w:szCs w:val="24"/>
        </w:rPr>
        <w:t>aumento frequenza sanificazione periodica;</w:t>
      </w:r>
    </w:p>
    <w:p w14:paraId="183FE72D" w14:textId="77777777" w:rsidR="00933292" w:rsidRDefault="00000000">
      <w:pPr>
        <w:numPr>
          <w:ilvl w:val="0"/>
          <w:numId w:val="5"/>
        </w:numPr>
        <w:spacing w:line="276" w:lineRule="auto"/>
        <w:jc w:val="both"/>
      </w:pPr>
      <w:r>
        <w:rPr>
          <w:rFonts w:ascii="Garamond" w:eastAsia="Garamond" w:hAnsi="Garamond" w:cs="Garamond"/>
          <w:color w:val="000000"/>
          <w:sz w:val="24"/>
          <w:szCs w:val="24"/>
        </w:rPr>
        <w:t>gestione di attività extracurriculari e laboratori, garantendo l’attuazione di misure di prevenzione quali distanziamento fisico, mascherine chirurgiche o FFP2, igiene delle mani, ecc.;</w:t>
      </w:r>
    </w:p>
    <w:p w14:paraId="66946045" w14:textId="77777777" w:rsidR="00933292" w:rsidRDefault="00000000">
      <w:pPr>
        <w:numPr>
          <w:ilvl w:val="0"/>
          <w:numId w:val="5"/>
        </w:numPr>
        <w:spacing w:line="276" w:lineRule="auto"/>
        <w:jc w:val="both"/>
      </w:pPr>
      <w:r>
        <w:rPr>
          <w:rFonts w:ascii="Garamond" w:eastAsia="Garamond" w:hAnsi="Garamond" w:cs="Garamond"/>
          <w:color w:val="000000"/>
          <w:sz w:val="24"/>
          <w:szCs w:val="24"/>
        </w:rPr>
        <w:t>mascherine chirurgiche, o FFP2, in posizione statica e/o dinamica (da modulare nei diversi contesti e fasi della presenza scolastica);</w:t>
      </w:r>
    </w:p>
    <w:p w14:paraId="653E1660" w14:textId="77777777" w:rsidR="00933292" w:rsidRDefault="00000000">
      <w:pPr>
        <w:numPr>
          <w:ilvl w:val="0"/>
          <w:numId w:val="5"/>
        </w:numPr>
        <w:spacing w:line="276" w:lineRule="auto"/>
        <w:jc w:val="both"/>
      </w:pPr>
      <w:r>
        <w:rPr>
          <w:rFonts w:ascii="Garamond" w:eastAsia="Garamond" w:hAnsi="Garamond" w:cs="Garamond"/>
          <w:color w:val="000000"/>
          <w:sz w:val="24"/>
          <w:szCs w:val="24"/>
        </w:rPr>
        <w:t>somministrazione dei pasti nelle mense con turnazione;</w:t>
      </w:r>
    </w:p>
    <w:p w14:paraId="19ED3C84" w14:textId="77777777" w:rsidR="00933292" w:rsidRDefault="00000000">
      <w:pPr>
        <w:numPr>
          <w:ilvl w:val="0"/>
          <w:numId w:val="5"/>
        </w:numPr>
        <w:spacing w:line="276" w:lineRule="auto"/>
        <w:jc w:val="both"/>
      </w:pPr>
      <w:r>
        <w:rPr>
          <w:rFonts w:ascii="Garamond" w:eastAsia="Garamond" w:hAnsi="Garamond" w:cs="Garamond"/>
          <w:color w:val="000000"/>
          <w:sz w:val="24"/>
          <w:szCs w:val="24"/>
        </w:rPr>
        <w:t>consumo delle merende al banco.</w:t>
      </w:r>
    </w:p>
    <w:p w14:paraId="3D374D0D" w14:textId="77777777" w:rsidR="00933292" w:rsidRDefault="00933292">
      <w:pPr>
        <w:spacing w:line="276" w:lineRule="auto"/>
        <w:jc w:val="both"/>
        <w:rPr>
          <w:rFonts w:ascii="Garamond" w:eastAsia="Garamond" w:hAnsi="Garamond" w:cs="Garamond"/>
          <w:color w:val="000000"/>
          <w:sz w:val="16"/>
          <w:szCs w:val="16"/>
          <w:u w:val="single"/>
        </w:rPr>
      </w:pPr>
    </w:p>
    <w:p w14:paraId="0D93AEF0" w14:textId="77777777" w:rsidR="00933292" w:rsidRDefault="00000000">
      <w:pPr>
        <w:spacing w:line="276" w:lineRule="auto"/>
        <w:jc w:val="both"/>
      </w:pPr>
      <w:r>
        <w:rPr>
          <w:rFonts w:ascii="Garamond" w:eastAsia="Garamond" w:hAnsi="Garamond" w:cs="Garamond"/>
          <w:b/>
          <w:color w:val="000000"/>
          <w:sz w:val="24"/>
          <w:szCs w:val="24"/>
          <w:u w:val="single"/>
        </w:rPr>
        <w:t>Indicazioni strategiche per la Scuola dell’Infanzia</w:t>
      </w:r>
    </w:p>
    <w:p w14:paraId="75AADE0A" w14:textId="77777777" w:rsidR="00933292" w:rsidRDefault="00000000">
      <w:pPr>
        <w:spacing w:line="276" w:lineRule="auto"/>
        <w:jc w:val="both"/>
      </w:pPr>
      <w:r>
        <w:rPr>
          <w:rFonts w:ascii="Garamond" w:eastAsia="Garamond" w:hAnsi="Garamond" w:cs="Garamond"/>
          <w:color w:val="000000"/>
          <w:sz w:val="24"/>
          <w:szCs w:val="24"/>
        </w:rPr>
        <w:t>Prioritariamente, chiunque abbia sintomatologia compatibile con Covid-19 o temperatura superiore a 37,5°C, dovrà restare a casa.</w:t>
      </w:r>
    </w:p>
    <w:p w14:paraId="37150FF5" w14:textId="77777777" w:rsidR="00933292" w:rsidRDefault="00000000">
      <w:pPr>
        <w:spacing w:line="276" w:lineRule="auto"/>
        <w:jc w:val="both"/>
      </w:pPr>
      <w:r>
        <w:rPr>
          <w:rFonts w:ascii="Garamond" w:eastAsia="Garamond" w:hAnsi="Garamond" w:cs="Garamond"/>
          <w:color w:val="000000"/>
          <w:sz w:val="24"/>
          <w:szCs w:val="24"/>
        </w:rPr>
        <w:tab/>
        <w:t>In estrema sintesi e senza pretesa di completezza, per la scuola dell’infanzia le misure di prevenzione di base per la ripresa scolastica sono:</w:t>
      </w:r>
    </w:p>
    <w:p w14:paraId="3E11FA41" w14:textId="77777777" w:rsidR="00933292" w:rsidRDefault="00000000">
      <w:pPr>
        <w:spacing w:line="276" w:lineRule="auto"/>
        <w:jc w:val="both"/>
      </w:pPr>
      <w:r>
        <w:rPr>
          <w:rFonts w:ascii="Garamond" w:eastAsia="Garamond" w:hAnsi="Garamond" w:cs="Garamond"/>
          <w:color w:val="000000"/>
          <w:sz w:val="24"/>
          <w:szCs w:val="24"/>
        </w:rPr>
        <w:t xml:space="preserve"> permanenza a scuola consentita solo in assenza di: sintomatologia compatibile con COVID-19, temperatura corporea superiore a 37,5°C, test diagnostico per la ricerca di Sars-CoV-2 positivo;</w:t>
      </w:r>
    </w:p>
    <w:p w14:paraId="52BA57B2" w14:textId="77777777" w:rsidR="00933292" w:rsidRDefault="00000000">
      <w:pPr>
        <w:spacing w:line="276" w:lineRule="auto"/>
        <w:jc w:val="both"/>
      </w:pPr>
      <w:r>
        <w:rPr>
          <w:rFonts w:ascii="Garamond" w:eastAsia="Garamond" w:hAnsi="Garamond" w:cs="Garamond"/>
          <w:color w:val="000000"/>
          <w:sz w:val="24"/>
          <w:szCs w:val="24"/>
        </w:rPr>
        <w:t>per i bambini con fragilità è opportuno promuovere e rafforzare le misure di prevenzione predisposte e valutare strategie personalizzate in base al profilo di rischio;</w:t>
      </w:r>
    </w:p>
    <w:p w14:paraId="51C31776" w14:textId="77777777" w:rsidR="00933292" w:rsidRDefault="00000000">
      <w:pPr>
        <w:spacing w:line="276" w:lineRule="auto"/>
        <w:jc w:val="both"/>
      </w:pPr>
      <w:r>
        <w:rPr>
          <w:rFonts w:ascii="Garamond" w:eastAsia="Garamond" w:hAnsi="Garamond" w:cs="Garamond"/>
          <w:color w:val="000000"/>
          <w:sz w:val="24"/>
          <w:szCs w:val="24"/>
        </w:rPr>
        <w:t xml:space="preserve"> 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4467F4DD" w14:textId="77777777" w:rsidR="00933292" w:rsidRDefault="00000000">
      <w:pPr>
        <w:spacing w:line="276" w:lineRule="auto"/>
        <w:jc w:val="both"/>
      </w:pPr>
      <w:r>
        <w:rPr>
          <w:rFonts w:ascii="Garamond" w:eastAsia="Garamond" w:hAnsi="Garamond" w:cs="Garamond"/>
          <w:color w:val="000000"/>
          <w:sz w:val="24"/>
          <w:szCs w:val="24"/>
        </w:rPr>
        <w:t>I bambini con sintomi respiratori di lieve entità ed in buone condizioni generali che non presentano febbre, frequentano in presenza, prevedendo igiene delle mani ed etichetta respiratoria;</w:t>
      </w:r>
    </w:p>
    <w:p w14:paraId="6329AACF" w14:textId="77777777" w:rsidR="00933292" w:rsidRDefault="00000000">
      <w:pPr>
        <w:spacing w:line="276" w:lineRule="auto"/>
        <w:jc w:val="both"/>
      </w:pPr>
      <w:r>
        <w:rPr>
          <w:rFonts w:ascii="Garamond" w:eastAsia="Garamond" w:hAnsi="Garamond" w:cs="Garamond"/>
          <w:color w:val="000000"/>
          <w:sz w:val="24"/>
          <w:szCs w:val="24"/>
        </w:rPr>
        <w:t>sanificazione ordinaria (periodica) e straordinaria in presenza di uno o più casi confermati;</w:t>
      </w:r>
    </w:p>
    <w:p w14:paraId="508AAFF3" w14:textId="77777777" w:rsidR="00933292" w:rsidRDefault="00000000">
      <w:pPr>
        <w:spacing w:line="276" w:lineRule="auto"/>
        <w:jc w:val="both"/>
      </w:pPr>
      <w:r>
        <w:rPr>
          <w:rFonts w:ascii="Garamond" w:eastAsia="Garamond" w:hAnsi="Garamond" w:cs="Garamond"/>
          <w:color w:val="000000"/>
          <w:sz w:val="24"/>
          <w:szCs w:val="24"/>
        </w:rPr>
        <w:t>ricambi d’aria frequenti.</w:t>
      </w:r>
    </w:p>
    <w:p w14:paraId="738CD491" w14:textId="77777777" w:rsidR="00933292" w:rsidRDefault="00933292">
      <w:pPr>
        <w:spacing w:line="276" w:lineRule="auto"/>
        <w:jc w:val="both"/>
        <w:rPr>
          <w:rFonts w:ascii="Garamond" w:eastAsia="Garamond" w:hAnsi="Garamond" w:cs="Garamond"/>
          <w:color w:val="000000"/>
          <w:sz w:val="24"/>
          <w:szCs w:val="24"/>
        </w:rPr>
      </w:pPr>
    </w:p>
    <w:p w14:paraId="7CC3AFF7" w14:textId="77777777" w:rsidR="00933292" w:rsidRDefault="00000000">
      <w:pPr>
        <w:spacing w:line="276" w:lineRule="auto"/>
        <w:jc w:val="both"/>
      </w:pPr>
      <w:r>
        <w:rPr>
          <w:rFonts w:ascii="Garamond" w:eastAsia="Garamond" w:hAnsi="Garamond" w:cs="Garamond"/>
          <w:b/>
          <w:color w:val="000000"/>
          <w:sz w:val="24"/>
          <w:szCs w:val="24"/>
        </w:rPr>
        <w:t>Gestione di casi confermati o sospetti</w:t>
      </w:r>
    </w:p>
    <w:p w14:paraId="7A428925" w14:textId="77777777" w:rsidR="00933292" w:rsidRDefault="00000000">
      <w:pPr>
        <w:spacing w:line="276" w:lineRule="auto"/>
        <w:jc w:val="both"/>
      </w:pPr>
      <w:r>
        <w:rPr>
          <w:rFonts w:ascii="Garamond" w:eastAsia="Garamond" w:hAnsi="Garamond" w:cs="Garamond"/>
          <w:color w:val="000000"/>
          <w:sz w:val="24"/>
          <w:szCs w:val="24"/>
        </w:rPr>
        <w:t>Le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p>
    <w:p w14:paraId="6594385D" w14:textId="77777777" w:rsidR="00933292" w:rsidRDefault="00000000">
      <w:pPr>
        <w:spacing w:line="276" w:lineRule="auto"/>
        <w:jc w:val="both"/>
      </w:pPr>
      <w:r>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 viene isolato in stanza/luogo apposito. Chi esercita la potestà genitoriale, sarà avvisato e dovrà immediatamente recarsi a scuola per prelevare il/la bambino/a.</w:t>
      </w:r>
    </w:p>
    <w:p w14:paraId="02434598" w14:textId="77777777" w:rsidR="00933292" w:rsidRDefault="00000000">
      <w:pPr>
        <w:spacing w:line="276" w:lineRule="auto"/>
        <w:jc w:val="both"/>
      </w:pPr>
      <w:r>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69D18AB8" w14:textId="77777777" w:rsidR="00933292" w:rsidRDefault="00933292">
      <w:pPr>
        <w:spacing w:line="276" w:lineRule="auto"/>
        <w:jc w:val="both"/>
        <w:rPr>
          <w:rFonts w:ascii="Garamond" w:eastAsia="Garamond" w:hAnsi="Garamond" w:cs="Garamond"/>
          <w:color w:val="000000"/>
          <w:sz w:val="24"/>
          <w:szCs w:val="24"/>
        </w:rPr>
      </w:pPr>
    </w:p>
    <w:p w14:paraId="26C39F05" w14:textId="77777777" w:rsidR="00933292" w:rsidRDefault="00000000">
      <w:pPr>
        <w:spacing w:line="276" w:lineRule="auto"/>
        <w:jc w:val="both"/>
      </w:pPr>
      <w:r>
        <w:rPr>
          <w:rFonts w:ascii="Garamond" w:eastAsia="Garamond" w:hAnsi="Garamond" w:cs="Garamond"/>
          <w:b/>
          <w:color w:val="000000"/>
          <w:sz w:val="24"/>
          <w:szCs w:val="24"/>
        </w:rPr>
        <w:t>In ipotesi di recrudescenza della circolazione virale della SARS-CoV-2, da attivare, ove occorra, su disposizione delle autorità sanitarie, saranno possibili ulteriori misure di prevenzione, quali:</w:t>
      </w:r>
    </w:p>
    <w:p w14:paraId="39B85C0F" w14:textId="77777777" w:rsidR="00933292" w:rsidRDefault="00000000">
      <w:pPr>
        <w:numPr>
          <w:ilvl w:val="0"/>
          <w:numId w:val="13"/>
        </w:numPr>
        <w:spacing w:line="276" w:lineRule="auto"/>
        <w:jc w:val="both"/>
      </w:pPr>
      <w:r>
        <w:rPr>
          <w:rFonts w:ascii="Garamond" w:eastAsia="Garamond" w:hAnsi="Garamond" w:cs="Garamond"/>
          <w:color w:val="000000"/>
          <w:sz w:val="24"/>
          <w:szCs w:val="24"/>
        </w:rPr>
        <w:t>attività educative da svolgersi - compatibilmente con gli spazi disponibili e le potenzialità organizzative prevedendo gruppi stabili di bambini;</w:t>
      </w:r>
    </w:p>
    <w:p w14:paraId="70B06BBC" w14:textId="77777777" w:rsidR="00933292" w:rsidRDefault="00000000">
      <w:pPr>
        <w:numPr>
          <w:ilvl w:val="0"/>
          <w:numId w:val="3"/>
        </w:numPr>
        <w:spacing w:line="276" w:lineRule="auto"/>
        <w:jc w:val="both"/>
      </w:pPr>
      <w:r>
        <w:rPr>
          <w:rFonts w:ascii="Garamond" w:eastAsia="Garamond" w:hAnsi="Garamond" w:cs="Garamond"/>
          <w:color w:val="000000"/>
          <w:sz w:val="24"/>
          <w:szCs w:val="24"/>
        </w:rPr>
        <w:t>divieto di portare negli spazi delle attività oggetti o giochi da casa, evitando l’uso promiscuo di giocattoli tra bambini appartenenti a gruppi diversi;</w:t>
      </w:r>
    </w:p>
    <w:p w14:paraId="3B2205A8" w14:textId="77777777" w:rsidR="00933292" w:rsidRDefault="00000000">
      <w:pPr>
        <w:numPr>
          <w:ilvl w:val="0"/>
          <w:numId w:val="3"/>
        </w:numPr>
        <w:spacing w:line="276" w:lineRule="auto"/>
        <w:jc w:val="both"/>
      </w:pPr>
      <w:r>
        <w:rPr>
          <w:rFonts w:ascii="Garamond" w:eastAsia="Garamond" w:hAnsi="Garamond" w:cs="Garamond"/>
          <w:color w:val="000000"/>
          <w:sz w:val="24"/>
          <w:szCs w:val="24"/>
        </w:rPr>
        <w:t>accoglienza e ricongiungimento, ove possibile, organizzati all’esterno e, qualora si svolgano in ambiente chiuso, provvedendo alla pulizia approfondita e all’aerazione frequente e adeguata dello spazio.</w:t>
      </w:r>
    </w:p>
    <w:p w14:paraId="233FC956" w14:textId="77777777" w:rsidR="00933292" w:rsidRDefault="00000000">
      <w:pPr>
        <w:numPr>
          <w:ilvl w:val="0"/>
          <w:numId w:val="3"/>
        </w:numPr>
        <w:spacing w:line="276" w:lineRule="auto"/>
        <w:jc w:val="both"/>
      </w:pPr>
      <w:r>
        <w:rPr>
          <w:rFonts w:ascii="Garamond" w:eastAsia="Garamond" w:hAnsi="Garamond" w:cs="Garamond"/>
          <w:color w:val="000000"/>
          <w:sz w:val="24"/>
          <w:szCs w:val="24"/>
        </w:rPr>
        <w:t xml:space="preserve"> accesso alla struttura con accompagnamento da parte di un solo adulto;</w:t>
      </w:r>
    </w:p>
    <w:p w14:paraId="611BB0C5" w14:textId="77777777" w:rsidR="00933292" w:rsidRDefault="00000000">
      <w:pPr>
        <w:numPr>
          <w:ilvl w:val="0"/>
          <w:numId w:val="3"/>
        </w:numPr>
        <w:spacing w:line="276" w:lineRule="auto"/>
        <w:jc w:val="both"/>
      </w:pPr>
      <w:r>
        <w:rPr>
          <w:rFonts w:ascii="Garamond" w:eastAsia="Garamond" w:hAnsi="Garamond" w:cs="Garamond"/>
          <w:color w:val="000000"/>
          <w:sz w:val="24"/>
          <w:szCs w:val="24"/>
        </w:rPr>
        <w:t>somministrazione dei pasti nei locali delle mense scolastiche, limitando il più possibile la promiscuità tra bambini di gruppi diversi;</w:t>
      </w:r>
    </w:p>
    <w:p w14:paraId="7E596F2C" w14:textId="77777777" w:rsidR="00933292" w:rsidRDefault="00000000">
      <w:pPr>
        <w:numPr>
          <w:ilvl w:val="0"/>
          <w:numId w:val="3"/>
        </w:numPr>
        <w:spacing w:line="276" w:lineRule="auto"/>
        <w:jc w:val="both"/>
      </w:pPr>
      <w:r>
        <w:rPr>
          <w:rFonts w:ascii="Garamond" w:eastAsia="Garamond" w:hAnsi="Garamond" w:cs="Garamond"/>
          <w:color w:val="000000"/>
          <w:sz w:val="24"/>
          <w:szCs w:val="24"/>
        </w:rPr>
        <w:t>consumo delle merende nello stesso spazio di esperienza dedicato al gruppo dei bambini.</w:t>
      </w:r>
    </w:p>
    <w:p w14:paraId="480AE39E" w14:textId="77777777" w:rsidR="00933292" w:rsidRDefault="00933292">
      <w:pPr>
        <w:spacing w:line="276" w:lineRule="auto"/>
        <w:jc w:val="both"/>
        <w:rPr>
          <w:rFonts w:ascii="Garamond" w:eastAsia="Garamond" w:hAnsi="Garamond" w:cs="Garamond"/>
          <w:color w:val="000000"/>
          <w:sz w:val="24"/>
          <w:szCs w:val="24"/>
        </w:rPr>
      </w:pPr>
    </w:p>
    <w:p w14:paraId="64CB0F52" w14:textId="77777777" w:rsidR="00933292" w:rsidRDefault="00000000">
      <w:pPr>
        <w:spacing w:line="276" w:lineRule="auto"/>
        <w:jc w:val="both"/>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5D179E58" w14:textId="77777777" w:rsidR="00933292" w:rsidRDefault="00000000">
      <w:pPr>
        <w:spacing w:line="276" w:lineRule="auto"/>
        <w:jc w:val="both"/>
      </w:pPr>
      <w:r>
        <w:rPr>
          <w:rFonts w:ascii="Garamond" w:eastAsia="Garamond" w:hAnsi="Garamond" w:cs="Garamond"/>
          <w:color w:val="000000"/>
          <w:sz w:val="24"/>
          <w:szCs w:val="24"/>
        </w:rPr>
        <w:tab/>
        <w:t>La scuola si dota di Responsabile Covid di istituto e di referenti di plesso per agevolare i contatti con il Dirigente scolastico e il Dipartimento ASL.</w:t>
      </w:r>
    </w:p>
    <w:p w14:paraId="6E2282D6" w14:textId="77777777" w:rsidR="00933292" w:rsidRDefault="00933292">
      <w:pPr>
        <w:spacing w:line="276" w:lineRule="auto"/>
        <w:jc w:val="center"/>
        <w:rPr>
          <w:rFonts w:ascii="Garamond" w:eastAsia="Garamond" w:hAnsi="Garamond" w:cs="Garamond"/>
          <w:b/>
          <w:color w:val="000000"/>
          <w:sz w:val="24"/>
          <w:szCs w:val="24"/>
        </w:rPr>
      </w:pPr>
    </w:p>
    <w:p w14:paraId="3D024906" w14:textId="77777777" w:rsidR="00933292" w:rsidRDefault="00000000">
      <w:pPr>
        <w:spacing w:line="276" w:lineRule="auto"/>
        <w:jc w:val="center"/>
      </w:pPr>
      <w:r>
        <w:rPr>
          <w:rFonts w:ascii="Garamond" w:eastAsia="Garamond" w:hAnsi="Garamond" w:cs="Garamond"/>
          <w:b/>
          <w:color w:val="000000"/>
          <w:sz w:val="24"/>
          <w:szCs w:val="24"/>
        </w:rPr>
        <w:t>I DOCENTI della scuola si impegnano a:</w:t>
      </w:r>
    </w:p>
    <w:p w14:paraId="1BB839A2" w14:textId="77777777" w:rsidR="00933292" w:rsidRDefault="00933292" w:rsidP="00A3420A">
      <w:pPr>
        <w:spacing w:line="276" w:lineRule="auto"/>
        <w:ind w:left="720"/>
        <w:rPr>
          <w:b/>
          <w:color w:val="000000"/>
          <w:sz w:val="16"/>
          <w:szCs w:val="16"/>
        </w:rPr>
      </w:pPr>
    </w:p>
    <w:p w14:paraId="0587B626" w14:textId="77777777" w:rsidR="00933292" w:rsidRDefault="00000000" w:rsidP="00A3420A">
      <w:pPr>
        <w:numPr>
          <w:ilvl w:val="0"/>
          <w:numId w:val="15"/>
        </w:numPr>
        <w:spacing w:line="276" w:lineRule="auto"/>
        <w:ind w:left="426"/>
        <w:jc w:val="both"/>
      </w:pPr>
      <w:r>
        <w:rPr>
          <w:rFonts w:ascii="Garamond" w:eastAsia="Garamond" w:hAnsi="Garamond" w:cs="Garamond"/>
          <w:color w:val="000000"/>
          <w:sz w:val="24"/>
          <w:szCs w:val="24"/>
        </w:rPr>
        <w:t>Accogliere ogni alunno rispettando e valorizzando ogni identità personale</w:t>
      </w:r>
    </w:p>
    <w:p w14:paraId="42638F6B" w14:textId="77777777" w:rsidR="00933292" w:rsidRDefault="00000000" w:rsidP="00A3420A">
      <w:pPr>
        <w:numPr>
          <w:ilvl w:val="0"/>
          <w:numId w:val="6"/>
        </w:numPr>
        <w:spacing w:line="276" w:lineRule="auto"/>
        <w:ind w:left="426"/>
        <w:jc w:val="both"/>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0081DDE2" w14:textId="77777777" w:rsidR="00933292" w:rsidRDefault="00000000" w:rsidP="00A3420A">
      <w:pPr>
        <w:numPr>
          <w:ilvl w:val="0"/>
          <w:numId w:val="6"/>
        </w:numPr>
        <w:spacing w:line="276" w:lineRule="auto"/>
        <w:ind w:left="426"/>
        <w:jc w:val="both"/>
      </w:pPr>
      <w:r>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1129CAB2" w14:textId="77777777" w:rsidR="00933292" w:rsidRDefault="00000000" w:rsidP="00A3420A">
      <w:pPr>
        <w:numPr>
          <w:ilvl w:val="0"/>
          <w:numId w:val="6"/>
        </w:numPr>
        <w:spacing w:line="276" w:lineRule="auto"/>
        <w:ind w:left="426"/>
        <w:jc w:val="both"/>
      </w:pPr>
      <w:r>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0B51CCDC" w14:textId="77777777" w:rsidR="00933292" w:rsidRDefault="00000000" w:rsidP="00A3420A">
      <w:pPr>
        <w:numPr>
          <w:ilvl w:val="0"/>
          <w:numId w:val="6"/>
        </w:numPr>
        <w:spacing w:line="276" w:lineRule="auto"/>
        <w:ind w:left="426"/>
        <w:jc w:val="both"/>
      </w:pPr>
      <w:r>
        <w:rPr>
          <w:rFonts w:ascii="Garamond" w:eastAsia="Garamond" w:hAnsi="Garamond" w:cs="Garamond"/>
          <w:color w:val="000000"/>
          <w:sz w:val="24"/>
          <w:szCs w:val="24"/>
        </w:rPr>
        <w:t>Promuovere atteggiamenti e comportamenti che educhino alla cittadinanza attiva</w:t>
      </w:r>
    </w:p>
    <w:p w14:paraId="5C2CC9C2" w14:textId="77777777" w:rsidR="00933292" w:rsidRDefault="00000000" w:rsidP="00A3420A">
      <w:pPr>
        <w:numPr>
          <w:ilvl w:val="0"/>
          <w:numId w:val="6"/>
        </w:numPr>
        <w:spacing w:line="276" w:lineRule="auto"/>
        <w:ind w:left="426"/>
        <w:jc w:val="both"/>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 criticità legate all’esperienza scolastica</w:t>
      </w:r>
    </w:p>
    <w:p w14:paraId="3D44F1A7" w14:textId="77777777" w:rsidR="00933292" w:rsidRDefault="00000000" w:rsidP="00A3420A">
      <w:pPr>
        <w:numPr>
          <w:ilvl w:val="0"/>
          <w:numId w:val="6"/>
        </w:numPr>
        <w:spacing w:line="276" w:lineRule="auto"/>
        <w:ind w:left="426"/>
        <w:jc w:val="both"/>
      </w:pPr>
      <w:r>
        <w:rPr>
          <w:rFonts w:ascii="Garamond" w:eastAsia="Garamond" w:hAnsi="Garamond" w:cs="Garamond"/>
          <w:color w:val="000000"/>
          <w:sz w:val="24"/>
          <w:szCs w:val="24"/>
        </w:rPr>
        <w:t>Offrire un modello educativo coerente con le regole e le finalità della scuola</w:t>
      </w:r>
    </w:p>
    <w:p w14:paraId="18F7717B" w14:textId="77777777" w:rsidR="00933292" w:rsidRDefault="00000000" w:rsidP="00A3420A">
      <w:pPr>
        <w:numPr>
          <w:ilvl w:val="0"/>
          <w:numId w:val="6"/>
        </w:numPr>
        <w:spacing w:line="276" w:lineRule="auto"/>
        <w:ind w:left="426"/>
        <w:jc w:val="both"/>
      </w:pPr>
      <w:r>
        <w:rPr>
          <w:rFonts w:ascii="Garamond" w:eastAsia="Garamond" w:hAnsi="Garamond" w:cs="Garamond"/>
          <w:color w:val="000000"/>
          <w:sz w:val="24"/>
          <w:szCs w:val="24"/>
        </w:rPr>
        <w:t>Tenere informate le famiglie sull’andamento scolastico dei bambini</w:t>
      </w:r>
    </w:p>
    <w:p w14:paraId="67C93F0B" w14:textId="77777777" w:rsidR="00933292" w:rsidRDefault="00000000" w:rsidP="00A3420A">
      <w:pPr>
        <w:numPr>
          <w:ilvl w:val="0"/>
          <w:numId w:val="6"/>
        </w:numPr>
        <w:spacing w:line="276" w:lineRule="auto"/>
        <w:ind w:left="426"/>
        <w:jc w:val="both"/>
      </w:pPr>
      <w:r>
        <w:rPr>
          <w:rFonts w:ascii="Garamond" w:eastAsia="Garamond" w:hAnsi="Garamond" w:cs="Garamond"/>
          <w:color w:val="000000"/>
          <w:sz w:val="24"/>
          <w:szCs w:val="24"/>
        </w:rPr>
        <w:t>Attuare interventi adeguati nei riguardi delle diversità per fare in modo che non diventino disuguaglianze</w:t>
      </w:r>
    </w:p>
    <w:p w14:paraId="2E846E27" w14:textId="77777777" w:rsidR="00933292" w:rsidRDefault="00000000" w:rsidP="00A3420A">
      <w:pPr>
        <w:numPr>
          <w:ilvl w:val="0"/>
          <w:numId w:val="6"/>
        </w:numPr>
        <w:spacing w:line="276" w:lineRule="auto"/>
        <w:ind w:left="426"/>
        <w:jc w:val="both"/>
      </w:pPr>
      <w:r>
        <w:rPr>
          <w:rFonts w:ascii="Garamond" w:eastAsia="Garamond" w:hAnsi="Garamond" w:cs="Garamond"/>
          <w:color w:val="000000"/>
          <w:sz w:val="24"/>
          <w:szCs w:val="24"/>
        </w:rPr>
        <w:t>Accogliere al mattino gli alunni e consegnarli al termine delle attività didattiche, ai genitori o delegati, secondo il piano stabilito, per ogni classe, dal Consiglio di Interclasse</w:t>
      </w:r>
    </w:p>
    <w:p w14:paraId="298289E3" w14:textId="77777777" w:rsidR="00933292" w:rsidRDefault="00000000" w:rsidP="00A3420A">
      <w:pPr>
        <w:numPr>
          <w:ilvl w:val="0"/>
          <w:numId w:val="6"/>
        </w:numPr>
        <w:spacing w:line="276" w:lineRule="auto"/>
        <w:ind w:left="426"/>
        <w:jc w:val="both"/>
      </w:pPr>
      <w:r>
        <w:rPr>
          <w:rFonts w:ascii="Garamond" w:eastAsia="Garamond" w:hAnsi="Garamond" w:cs="Garamond"/>
          <w:color w:val="000000"/>
          <w:sz w:val="24"/>
          <w:szCs w:val="24"/>
        </w:rPr>
        <w:t>Utilizzare i laboratori di cui è fornita la scuola in maniera rispondente alla loro funzione</w:t>
      </w:r>
    </w:p>
    <w:p w14:paraId="0FF09A64" w14:textId="77777777" w:rsidR="00933292" w:rsidRDefault="00000000" w:rsidP="00A3420A">
      <w:pPr>
        <w:numPr>
          <w:ilvl w:val="0"/>
          <w:numId w:val="6"/>
        </w:numPr>
        <w:spacing w:line="276" w:lineRule="auto"/>
        <w:ind w:left="426"/>
        <w:jc w:val="both"/>
      </w:pPr>
      <w:r>
        <w:rPr>
          <w:rFonts w:ascii="Garamond" w:eastAsia="Garamond" w:hAnsi="Garamond" w:cs="Garamond"/>
          <w:color w:val="000000"/>
          <w:sz w:val="24"/>
          <w:szCs w:val="24"/>
        </w:rPr>
        <w:t>Porre attenzione all’uso delle strumentazioni tecnologiche o di altra tipologia, dei sussidi, segnalando tempestivamente, al docente fiduciario, eventuali danni o anomalie riscontrate</w:t>
      </w:r>
    </w:p>
    <w:p w14:paraId="1C5FA866" w14:textId="77777777" w:rsidR="00933292" w:rsidRDefault="00000000" w:rsidP="00A3420A">
      <w:pPr>
        <w:numPr>
          <w:ilvl w:val="0"/>
          <w:numId w:val="6"/>
        </w:numPr>
        <w:spacing w:line="276" w:lineRule="auto"/>
        <w:ind w:left="426"/>
        <w:jc w:val="both"/>
      </w:pPr>
      <w:r>
        <w:rPr>
          <w:rFonts w:ascii="Garamond" w:eastAsia="Garamond" w:hAnsi="Garamond" w:cs="Garamond"/>
          <w:color w:val="000000"/>
          <w:sz w:val="24"/>
          <w:szCs w:val="24"/>
        </w:rPr>
        <w:t>Prelevare e riporre sussidi e strumenti scolastici seguendo le modalità di registrazione definite dal Consiglio di Interclasse Tecnica</w:t>
      </w:r>
    </w:p>
    <w:p w14:paraId="1CCC2221" w14:textId="77777777" w:rsidR="00933292" w:rsidRDefault="00000000" w:rsidP="00A3420A">
      <w:pPr>
        <w:numPr>
          <w:ilvl w:val="0"/>
          <w:numId w:val="6"/>
        </w:numPr>
        <w:spacing w:line="276" w:lineRule="auto"/>
        <w:ind w:left="426"/>
        <w:jc w:val="both"/>
      </w:pPr>
      <w:r>
        <w:rPr>
          <w:rFonts w:ascii="Garamond" w:eastAsia="Garamond" w:hAnsi="Garamond" w:cs="Garamond"/>
          <w:color w:val="000000"/>
          <w:sz w:val="24"/>
          <w:szCs w:val="24"/>
        </w:rPr>
        <w:t>Nei momenti ricreativi o didattici condotti all’aperto, sollecitare i bambini ad assumere atteggiamenti responsabili e rispettosi dell’ambiente (raccogliere i rifiuti, rispettare le aree verdi…) evitando di porre scritte sulle colonne, sulla pavimentazione del porticato e di svolgere giochi non adeguati.</w:t>
      </w:r>
    </w:p>
    <w:p w14:paraId="5E4613FE" w14:textId="77777777" w:rsidR="00933292" w:rsidRDefault="00933292" w:rsidP="00A3420A">
      <w:pPr>
        <w:spacing w:line="276" w:lineRule="auto"/>
        <w:ind w:left="426"/>
        <w:jc w:val="both"/>
        <w:rPr>
          <w:rFonts w:ascii="Garamond" w:eastAsia="Garamond" w:hAnsi="Garamond" w:cs="Garamond"/>
          <w:color w:val="000000"/>
          <w:sz w:val="24"/>
          <w:szCs w:val="24"/>
        </w:rPr>
      </w:pPr>
    </w:p>
    <w:p w14:paraId="4179E678" w14:textId="77777777" w:rsidR="00933292" w:rsidRDefault="00000000" w:rsidP="00A3420A">
      <w:pPr>
        <w:spacing w:line="276" w:lineRule="auto"/>
        <w:ind w:left="426"/>
        <w:jc w:val="center"/>
      </w:pPr>
      <w:r>
        <w:rPr>
          <w:rFonts w:ascii="Garamond" w:eastAsia="Garamond" w:hAnsi="Garamond" w:cs="Garamond"/>
          <w:b/>
          <w:color w:val="000000"/>
          <w:sz w:val="24"/>
          <w:szCs w:val="24"/>
        </w:rPr>
        <w:t>I BAMBINI e le BAMBINE si impegnano a:</w:t>
      </w:r>
    </w:p>
    <w:p w14:paraId="7C8B5259" w14:textId="77777777" w:rsidR="00933292" w:rsidRDefault="00933292" w:rsidP="00A3420A">
      <w:pPr>
        <w:spacing w:line="276" w:lineRule="auto"/>
        <w:ind w:left="426"/>
        <w:jc w:val="center"/>
        <w:rPr>
          <w:rFonts w:ascii="Garamond" w:eastAsia="Garamond" w:hAnsi="Garamond" w:cs="Garamond"/>
          <w:b/>
          <w:color w:val="000000"/>
          <w:sz w:val="16"/>
          <w:szCs w:val="16"/>
        </w:rPr>
      </w:pPr>
    </w:p>
    <w:p w14:paraId="07E3087C" w14:textId="77777777" w:rsidR="00933292" w:rsidRDefault="00000000" w:rsidP="00A3420A">
      <w:pPr>
        <w:numPr>
          <w:ilvl w:val="0"/>
          <w:numId w:val="16"/>
        </w:numPr>
        <w:spacing w:line="276" w:lineRule="auto"/>
        <w:ind w:left="426"/>
        <w:jc w:val="both"/>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2BC9431B" w14:textId="77777777" w:rsidR="00933292" w:rsidRDefault="00000000" w:rsidP="00A3420A">
      <w:pPr>
        <w:numPr>
          <w:ilvl w:val="0"/>
          <w:numId w:val="7"/>
        </w:numPr>
        <w:spacing w:line="276" w:lineRule="auto"/>
        <w:ind w:left="426"/>
        <w:jc w:val="both"/>
      </w:pPr>
      <w:r>
        <w:rPr>
          <w:rFonts w:ascii="Garamond" w:eastAsia="Garamond" w:hAnsi="Garamond" w:cs="Garamond"/>
          <w:color w:val="000000"/>
          <w:sz w:val="24"/>
          <w:szCs w:val="24"/>
        </w:rPr>
        <w:t>Usare parole cortesi per salutare, chiedere e ringraziare</w:t>
      </w:r>
    </w:p>
    <w:p w14:paraId="63203647" w14:textId="77777777" w:rsidR="00933292" w:rsidRDefault="00000000" w:rsidP="00A3420A">
      <w:pPr>
        <w:numPr>
          <w:ilvl w:val="0"/>
          <w:numId w:val="7"/>
        </w:numPr>
        <w:spacing w:line="276" w:lineRule="auto"/>
        <w:ind w:left="426"/>
        <w:jc w:val="both"/>
      </w:pPr>
      <w:r>
        <w:rPr>
          <w:rFonts w:ascii="Garamond" w:eastAsia="Garamond" w:hAnsi="Garamond" w:cs="Garamond"/>
          <w:color w:val="000000"/>
          <w:sz w:val="24"/>
          <w:szCs w:val="24"/>
        </w:rPr>
        <w:t>Rispettare gli ambienti comuni, gli arredi e gli strumenti messi a disposizione</w:t>
      </w:r>
    </w:p>
    <w:p w14:paraId="65CF28F8" w14:textId="77777777" w:rsidR="00933292" w:rsidRDefault="00000000" w:rsidP="00A3420A">
      <w:pPr>
        <w:numPr>
          <w:ilvl w:val="0"/>
          <w:numId w:val="7"/>
        </w:numPr>
        <w:spacing w:line="276" w:lineRule="auto"/>
        <w:ind w:left="426"/>
        <w:jc w:val="both"/>
      </w:pPr>
      <w:r>
        <w:rPr>
          <w:rFonts w:ascii="Garamond" w:eastAsia="Garamond" w:hAnsi="Garamond" w:cs="Garamond"/>
          <w:color w:val="000000"/>
          <w:sz w:val="24"/>
          <w:szCs w:val="24"/>
        </w:rPr>
        <w:t>Portare a termine le consegne e gli incarichi con responsabilità e cura</w:t>
      </w:r>
    </w:p>
    <w:p w14:paraId="57639081" w14:textId="77777777" w:rsidR="00933292" w:rsidRDefault="00000000" w:rsidP="00A3420A">
      <w:pPr>
        <w:numPr>
          <w:ilvl w:val="0"/>
          <w:numId w:val="7"/>
        </w:numPr>
        <w:spacing w:line="276" w:lineRule="auto"/>
        <w:ind w:left="426"/>
        <w:jc w:val="both"/>
      </w:pPr>
      <w:r>
        <w:rPr>
          <w:rFonts w:ascii="Garamond" w:eastAsia="Garamond" w:hAnsi="Garamond" w:cs="Garamond"/>
          <w:color w:val="000000"/>
          <w:sz w:val="24"/>
          <w:szCs w:val="24"/>
        </w:rPr>
        <w:t>Divertirsi e giocare insieme.</w:t>
      </w:r>
    </w:p>
    <w:p w14:paraId="21AB799C" w14:textId="77777777" w:rsidR="00933292" w:rsidRDefault="00933292" w:rsidP="00A3420A">
      <w:pPr>
        <w:spacing w:line="276" w:lineRule="auto"/>
        <w:ind w:left="426"/>
        <w:jc w:val="both"/>
        <w:rPr>
          <w:rFonts w:ascii="Garamond" w:eastAsia="Garamond" w:hAnsi="Garamond" w:cs="Garamond"/>
          <w:color w:val="000000"/>
          <w:sz w:val="24"/>
          <w:szCs w:val="24"/>
        </w:rPr>
      </w:pPr>
    </w:p>
    <w:p w14:paraId="4A6519DB" w14:textId="77777777" w:rsidR="00933292" w:rsidRDefault="00000000" w:rsidP="00A3420A">
      <w:pPr>
        <w:spacing w:line="276" w:lineRule="auto"/>
        <w:ind w:left="426"/>
        <w:jc w:val="center"/>
      </w:pPr>
      <w:r>
        <w:rPr>
          <w:rFonts w:ascii="Garamond" w:eastAsia="Garamond" w:hAnsi="Garamond" w:cs="Garamond"/>
          <w:b/>
          <w:color w:val="000000"/>
          <w:sz w:val="24"/>
          <w:szCs w:val="24"/>
        </w:rPr>
        <w:t>I GENITORI si impegnano a:</w:t>
      </w:r>
    </w:p>
    <w:p w14:paraId="239DCBA4" w14:textId="77777777" w:rsidR="00933292" w:rsidRDefault="00933292" w:rsidP="00A3420A">
      <w:pPr>
        <w:spacing w:line="276" w:lineRule="auto"/>
        <w:ind w:left="426"/>
        <w:jc w:val="center"/>
        <w:rPr>
          <w:rFonts w:ascii="Garamond" w:eastAsia="Garamond" w:hAnsi="Garamond" w:cs="Garamond"/>
          <w:b/>
          <w:color w:val="000000"/>
          <w:sz w:val="16"/>
          <w:szCs w:val="16"/>
        </w:rPr>
      </w:pPr>
    </w:p>
    <w:p w14:paraId="779A0753" w14:textId="77777777" w:rsidR="00933292" w:rsidRDefault="00000000" w:rsidP="00A3420A">
      <w:pPr>
        <w:numPr>
          <w:ilvl w:val="0"/>
          <w:numId w:val="17"/>
        </w:numPr>
        <w:spacing w:line="276" w:lineRule="auto"/>
        <w:ind w:left="426"/>
        <w:jc w:val="both"/>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6B17F68F" w14:textId="77777777" w:rsidR="00933292" w:rsidRDefault="00000000" w:rsidP="00A3420A">
      <w:pPr>
        <w:numPr>
          <w:ilvl w:val="0"/>
          <w:numId w:val="9"/>
        </w:numPr>
        <w:spacing w:line="276" w:lineRule="auto"/>
        <w:ind w:left="426"/>
        <w:jc w:val="both"/>
      </w:pPr>
      <w:r>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115AAC16" w14:textId="77777777" w:rsidR="00933292" w:rsidRDefault="00000000" w:rsidP="00A3420A">
      <w:pPr>
        <w:numPr>
          <w:ilvl w:val="0"/>
          <w:numId w:val="9"/>
        </w:numPr>
        <w:spacing w:line="276" w:lineRule="auto"/>
        <w:ind w:left="426"/>
        <w:jc w:val="both"/>
      </w:pPr>
      <w:r>
        <w:rPr>
          <w:rFonts w:ascii="Garamond" w:eastAsia="Garamond" w:hAnsi="Garamond" w:cs="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5E887D44" w14:textId="77777777" w:rsidR="00933292" w:rsidRDefault="00000000" w:rsidP="00A3420A">
      <w:pPr>
        <w:numPr>
          <w:ilvl w:val="0"/>
          <w:numId w:val="9"/>
        </w:numPr>
        <w:spacing w:line="276" w:lineRule="auto"/>
        <w:ind w:left="426"/>
        <w:jc w:val="both"/>
      </w:pPr>
      <w:r>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353A792A" w14:textId="77777777" w:rsidR="00933292" w:rsidRDefault="00000000" w:rsidP="00A3420A">
      <w:pPr>
        <w:numPr>
          <w:ilvl w:val="0"/>
          <w:numId w:val="9"/>
        </w:numPr>
        <w:spacing w:line="276" w:lineRule="auto"/>
        <w:ind w:left="426"/>
        <w:jc w:val="both"/>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1F470379" w14:textId="77777777" w:rsidR="00933292" w:rsidRDefault="00000000" w:rsidP="00A3420A">
      <w:pPr>
        <w:numPr>
          <w:ilvl w:val="0"/>
          <w:numId w:val="9"/>
        </w:numPr>
        <w:spacing w:line="276" w:lineRule="auto"/>
        <w:ind w:left="426"/>
        <w:jc w:val="both"/>
      </w:pPr>
      <w:r>
        <w:rPr>
          <w:rFonts w:ascii="Garamond" w:eastAsia="Garamond" w:hAnsi="Garamond" w:cs="Garamond"/>
          <w:color w:val="000000"/>
          <w:sz w:val="24"/>
          <w:szCs w:val="24"/>
        </w:rPr>
        <w:t>Aiutare i figli a capire l'importanza del rispetto:</w:t>
      </w:r>
    </w:p>
    <w:p w14:paraId="025CE9D0" w14:textId="77777777" w:rsidR="00933292" w:rsidRDefault="00000000" w:rsidP="00A3420A">
      <w:pPr>
        <w:numPr>
          <w:ilvl w:val="2"/>
          <w:numId w:val="10"/>
        </w:numPr>
        <w:spacing w:line="276" w:lineRule="auto"/>
        <w:ind w:left="993"/>
        <w:jc w:val="both"/>
      </w:pPr>
      <w:r>
        <w:rPr>
          <w:rFonts w:ascii="Garamond" w:eastAsia="Garamond" w:hAnsi="Garamond" w:cs="Garamond"/>
          <w:color w:val="000000"/>
          <w:sz w:val="24"/>
          <w:szCs w:val="24"/>
        </w:rPr>
        <w:t>Delle regole della collettività e del convivere</w:t>
      </w:r>
    </w:p>
    <w:p w14:paraId="41829486" w14:textId="77777777" w:rsidR="00933292" w:rsidRDefault="00000000" w:rsidP="00A3420A">
      <w:pPr>
        <w:numPr>
          <w:ilvl w:val="2"/>
          <w:numId w:val="10"/>
        </w:numPr>
        <w:spacing w:line="276" w:lineRule="auto"/>
        <w:ind w:left="993"/>
        <w:jc w:val="both"/>
      </w:pPr>
      <w:r>
        <w:rPr>
          <w:rFonts w:ascii="Garamond" w:eastAsia="Garamond" w:hAnsi="Garamond" w:cs="Garamond"/>
          <w:color w:val="000000"/>
          <w:sz w:val="24"/>
          <w:szCs w:val="24"/>
        </w:rPr>
        <w:t>Degli spazi comuni e non, degli strumenti</w:t>
      </w:r>
    </w:p>
    <w:p w14:paraId="4988A8DB" w14:textId="77777777" w:rsidR="00933292" w:rsidRDefault="00000000" w:rsidP="00A3420A">
      <w:pPr>
        <w:numPr>
          <w:ilvl w:val="2"/>
          <w:numId w:val="10"/>
        </w:numPr>
        <w:spacing w:line="276" w:lineRule="auto"/>
        <w:ind w:left="993"/>
        <w:jc w:val="both"/>
      </w:pPr>
      <w:r>
        <w:rPr>
          <w:rFonts w:ascii="Garamond" w:eastAsia="Garamond" w:hAnsi="Garamond" w:cs="Garamond"/>
          <w:color w:val="000000"/>
          <w:sz w:val="24"/>
          <w:szCs w:val="24"/>
        </w:rPr>
        <w:t>Dei materiali propri e altrui</w:t>
      </w:r>
    </w:p>
    <w:p w14:paraId="1AC2B1AD" w14:textId="77777777" w:rsidR="00933292" w:rsidRDefault="00000000" w:rsidP="00A3420A">
      <w:pPr>
        <w:numPr>
          <w:ilvl w:val="2"/>
          <w:numId w:val="10"/>
        </w:numPr>
        <w:spacing w:line="276" w:lineRule="auto"/>
        <w:ind w:left="993"/>
        <w:jc w:val="both"/>
      </w:pPr>
      <w:r>
        <w:rPr>
          <w:rFonts w:ascii="Garamond" w:eastAsia="Garamond" w:hAnsi="Garamond" w:cs="Garamond"/>
          <w:color w:val="000000"/>
          <w:sz w:val="24"/>
          <w:szCs w:val="24"/>
        </w:rPr>
        <w:t>Degli orari e delle modalità di ingresso e di uscita</w:t>
      </w:r>
    </w:p>
    <w:p w14:paraId="3A2704B4" w14:textId="77777777" w:rsidR="00933292" w:rsidRDefault="00000000" w:rsidP="00A3420A">
      <w:pPr>
        <w:numPr>
          <w:ilvl w:val="0"/>
          <w:numId w:val="18"/>
        </w:numPr>
        <w:spacing w:line="276" w:lineRule="auto"/>
        <w:ind w:left="426"/>
        <w:jc w:val="both"/>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05EC327A" w14:textId="77777777" w:rsidR="00933292" w:rsidRDefault="00000000" w:rsidP="00A3420A">
      <w:pPr>
        <w:numPr>
          <w:ilvl w:val="0"/>
          <w:numId w:val="1"/>
        </w:numPr>
        <w:spacing w:line="276" w:lineRule="auto"/>
        <w:ind w:left="426"/>
        <w:jc w:val="both"/>
      </w:pPr>
      <w:r>
        <w:rPr>
          <w:rFonts w:ascii="Garamond" w:eastAsia="Garamond" w:hAnsi="Garamond" w:cs="Garamond"/>
          <w:color w:val="000000"/>
          <w:sz w:val="24"/>
          <w:szCs w:val="24"/>
        </w:rPr>
        <w:t>Astenersi dall’accedere alla scuola dopo l’orario delle lezioni per ritirare materiale scolastico dimenticato</w:t>
      </w:r>
    </w:p>
    <w:p w14:paraId="515937EE" w14:textId="77777777" w:rsidR="00933292" w:rsidRDefault="00000000" w:rsidP="00A3420A">
      <w:pPr>
        <w:numPr>
          <w:ilvl w:val="0"/>
          <w:numId w:val="1"/>
        </w:numPr>
        <w:spacing w:line="276" w:lineRule="auto"/>
        <w:ind w:left="426"/>
        <w:jc w:val="both"/>
      </w:pPr>
      <w:r>
        <w:rPr>
          <w:rFonts w:ascii="Garamond" w:eastAsia="Garamond" w:hAnsi="Garamond" w:cs="Garamond"/>
          <w:color w:val="000000"/>
          <w:sz w:val="24"/>
          <w:szCs w:val="24"/>
        </w:rPr>
        <w:t>Accertarsi che i bambini, all’ingresso a scuola, raggiungano l’atrio all’interno dell’edificio, spazio posto tra le porte a vetri, vigilato dai collaboratori scolastici</w:t>
      </w:r>
    </w:p>
    <w:p w14:paraId="66C3757B" w14:textId="77777777" w:rsidR="00933292" w:rsidRDefault="00000000" w:rsidP="00A3420A">
      <w:pPr>
        <w:numPr>
          <w:ilvl w:val="0"/>
          <w:numId w:val="1"/>
        </w:numPr>
        <w:spacing w:line="276" w:lineRule="auto"/>
        <w:ind w:left="426"/>
        <w:jc w:val="both"/>
      </w:pPr>
      <w:r>
        <w:rPr>
          <w:rFonts w:ascii="Garamond" w:eastAsia="Garamond" w:hAnsi="Garamond" w:cs="Garamond"/>
          <w:color w:val="000000"/>
          <w:sz w:val="24"/>
          <w:szCs w:val="24"/>
        </w:rPr>
        <w:t>Rispettare l’orario di ingresso e uscita della scuola; al mattino, in caso di eventuale ritardo, i bambini verranno accompagnati dentro la scuola e consegnati al collaboratore scolastico che provvederà a registrarne l’ingresso, con firma dell’accompagnatore</w:t>
      </w:r>
    </w:p>
    <w:p w14:paraId="737EEF95" w14:textId="77777777" w:rsidR="00933292" w:rsidRDefault="00000000" w:rsidP="00A3420A">
      <w:pPr>
        <w:numPr>
          <w:ilvl w:val="0"/>
          <w:numId w:val="1"/>
        </w:numPr>
        <w:spacing w:line="276" w:lineRule="auto"/>
        <w:ind w:left="426"/>
        <w:jc w:val="both"/>
      </w:pPr>
      <w:r>
        <w:rPr>
          <w:rFonts w:ascii="Garamond" w:eastAsia="Garamond" w:hAnsi="Garamond" w:cs="Garamond"/>
          <w:color w:val="000000"/>
          <w:sz w:val="24"/>
          <w:szCs w:val="24"/>
        </w:rPr>
        <w:t>Utilizzare le aree destinate al parcheggio dei veicoli, sia all’ingresso che all’uscita dei bambini da scuola, facendo massima attenzione a lasciare libera la corsia riservata ai bus, i passaggi pedonali, la rotatoria posta davanti l’ingresso principale per evitare, anche con momentanee fermate, l’insorgere di situazioni di pericolo</w:t>
      </w:r>
    </w:p>
    <w:p w14:paraId="67BA29A7" w14:textId="77777777" w:rsidR="00933292" w:rsidRDefault="00000000" w:rsidP="00A3420A">
      <w:pPr>
        <w:numPr>
          <w:ilvl w:val="0"/>
          <w:numId w:val="1"/>
        </w:numPr>
        <w:spacing w:line="276" w:lineRule="auto"/>
        <w:ind w:left="426"/>
        <w:jc w:val="both"/>
      </w:pPr>
      <w:r>
        <w:rPr>
          <w:rFonts w:ascii="Garamond" w:eastAsia="Garamond" w:hAnsi="Garamond" w:cs="Garamond"/>
          <w:color w:val="000000"/>
          <w:sz w:val="24"/>
          <w:szCs w:val="24"/>
        </w:rPr>
        <w:t>Controllare quotidianamente il diario o apposito quaderno per prendere visione e firmare gli avvisi e comunicazioni inviate dal personale scolastico</w:t>
      </w:r>
    </w:p>
    <w:p w14:paraId="6BDCD5B0" w14:textId="77777777" w:rsidR="00933292" w:rsidRDefault="00000000" w:rsidP="00A3420A">
      <w:pPr>
        <w:numPr>
          <w:ilvl w:val="0"/>
          <w:numId w:val="1"/>
        </w:numPr>
        <w:spacing w:line="276" w:lineRule="auto"/>
        <w:ind w:left="426"/>
        <w:jc w:val="both"/>
      </w:pPr>
      <w:r>
        <w:rPr>
          <w:rFonts w:ascii="Garamond" w:eastAsia="Garamond" w:hAnsi="Garamond" w:cs="Garamond"/>
          <w:color w:val="000000"/>
          <w:sz w:val="24"/>
          <w:szCs w:val="24"/>
        </w:rPr>
        <w:t>Utilizzare il diario o apposito quaderno per richiedere colloqui, inviare comunicazioni ai docenti</w:t>
      </w:r>
    </w:p>
    <w:p w14:paraId="11FEC1F8" w14:textId="77777777" w:rsidR="00933292" w:rsidRDefault="00000000" w:rsidP="00A3420A">
      <w:pPr>
        <w:numPr>
          <w:ilvl w:val="0"/>
          <w:numId w:val="1"/>
        </w:numPr>
        <w:spacing w:line="276" w:lineRule="auto"/>
        <w:ind w:left="426"/>
        <w:jc w:val="both"/>
      </w:pPr>
      <w:r>
        <w:rPr>
          <w:rFonts w:ascii="Garamond" w:eastAsia="Garamond" w:hAnsi="Garamond" w:cs="Garamond"/>
          <w:color w:val="000000"/>
          <w:sz w:val="24"/>
          <w:szCs w:val="24"/>
        </w:rPr>
        <w:t>Partecipare alle riunioni, incontri organizzati dalla scuola per cui si è stati convocati</w:t>
      </w:r>
    </w:p>
    <w:p w14:paraId="7563F279" w14:textId="77777777" w:rsidR="00933292" w:rsidRDefault="00000000" w:rsidP="00A3420A">
      <w:pPr>
        <w:numPr>
          <w:ilvl w:val="0"/>
          <w:numId w:val="1"/>
        </w:numPr>
        <w:spacing w:line="276" w:lineRule="auto"/>
        <w:ind w:left="426"/>
        <w:jc w:val="both"/>
      </w:pPr>
      <w:r>
        <w:rPr>
          <w:rFonts w:ascii="Garamond" w:eastAsia="Garamond" w:hAnsi="Garamond" w:cs="Garamond"/>
          <w:color w:val="000000"/>
          <w:sz w:val="24"/>
          <w:szCs w:val="24"/>
        </w:rPr>
        <w:t>Valutare con attenzione quando sia opportuno rimandare il proprio figlio a scuola dopo un periodo di malattia</w:t>
      </w:r>
    </w:p>
    <w:p w14:paraId="165A12AE" w14:textId="77777777" w:rsidR="00933292" w:rsidRDefault="00000000" w:rsidP="00A3420A">
      <w:pPr>
        <w:numPr>
          <w:ilvl w:val="0"/>
          <w:numId w:val="1"/>
        </w:numPr>
        <w:spacing w:line="276" w:lineRule="auto"/>
        <w:ind w:left="426"/>
        <w:jc w:val="both"/>
      </w:pPr>
      <w:r>
        <w:rPr>
          <w:rFonts w:ascii="Garamond" w:eastAsia="Garamond" w:hAnsi="Garamond" w:cs="Garamond"/>
          <w:color w:val="000000"/>
          <w:sz w:val="24"/>
          <w:szCs w:val="24"/>
        </w:rPr>
        <w:t>Condividere con i propri figli il patto di corresponsabilità (presentare e dialogare in merito al documento).</w:t>
      </w:r>
    </w:p>
    <w:p w14:paraId="188B6778" w14:textId="77777777" w:rsidR="00933292" w:rsidRDefault="00933292" w:rsidP="00A3420A">
      <w:pPr>
        <w:spacing w:line="276" w:lineRule="auto"/>
        <w:ind w:left="426"/>
        <w:jc w:val="center"/>
        <w:rPr>
          <w:rFonts w:ascii="Garamond" w:eastAsia="Garamond" w:hAnsi="Garamond" w:cs="Garamond"/>
          <w:b/>
          <w:color w:val="000000"/>
          <w:sz w:val="24"/>
          <w:szCs w:val="24"/>
        </w:rPr>
      </w:pPr>
    </w:p>
    <w:p w14:paraId="370D1A4C" w14:textId="77777777" w:rsidR="00933292" w:rsidRDefault="00000000" w:rsidP="00A3420A">
      <w:pPr>
        <w:spacing w:line="276" w:lineRule="auto"/>
        <w:ind w:left="426"/>
        <w:jc w:val="center"/>
      </w:pPr>
      <w:r>
        <w:rPr>
          <w:rFonts w:ascii="Garamond" w:eastAsia="Garamond" w:hAnsi="Garamond" w:cs="Garamond"/>
          <w:b/>
          <w:color w:val="000000"/>
          <w:sz w:val="24"/>
          <w:szCs w:val="24"/>
        </w:rPr>
        <w:t>IL PERSONALE ATA si impegna a:</w:t>
      </w:r>
    </w:p>
    <w:p w14:paraId="0CB695D4" w14:textId="77777777" w:rsidR="00933292" w:rsidRDefault="00933292" w:rsidP="00A3420A">
      <w:pPr>
        <w:spacing w:line="276" w:lineRule="auto"/>
        <w:ind w:left="426"/>
        <w:jc w:val="center"/>
        <w:rPr>
          <w:rFonts w:ascii="Garamond" w:eastAsia="Garamond" w:hAnsi="Garamond" w:cs="Garamond"/>
          <w:b/>
          <w:color w:val="000000"/>
          <w:sz w:val="16"/>
          <w:szCs w:val="16"/>
        </w:rPr>
      </w:pPr>
    </w:p>
    <w:p w14:paraId="539E8CAE" w14:textId="77777777" w:rsidR="00933292" w:rsidRDefault="00000000" w:rsidP="00A3420A">
      <w:pPr>
        <w:numPr>
          <w:ilvl w:val="0"/>
          <w:numId w:val="19"/>
        </w:numPr>
        <w:spacing w:line="276" w:lineRule="auto"/>
        <w:ind w:left="426"/>
        <w:jc w:val="both"/>
      </w:pPr>
      <w:r>
        <w:rPr>
          <w:rFonts w:ascii="Garamond" w:eastAsia="Garamond" w:hAnsi="Garamond" w:cs="Garamond"/>
          <w:color w:val="000000"/>
          <w:sz w:val="24"/>
          <w:szCs w:val="24"/>
        </w:rPr>
        <w:t>Collaborare con i docenti e i genitori nel processo formativo ed educativo degli alunni</w:t>
      </w:r>
    </w:p>
    <w:p w14:paraId="0487BE90" w14:textId="77777777" w:rsidR="00933292" w:rsidRDefault="00000000" w:rsidP="00A3420A">
      <w:pPr>
        <w:numPr>
          <w:ilvl w:val="0"/>
          <w:numId w:val="4"/>
        </w:numPr>
        <w:spacing w:line="276" w:lineRule="auto"/>
        <w:ind w:left="426"/>
        <w:jc w:val="both"/>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66A65B80" w14:textId="77777777" w:rsidR="00933292" w:rsidRDefault="00000000" w:rsidP="00A3420A">
      <w:pPr>
        <w:numPr>
          <w:ilvl w:val="0"/>
          <w:numId w:val="4"/>
        </w:numPr>
        <w:spacing w:line="276" w:lineRule="auto"/>
        <w:ind w:left="426"/>
        <w:jc w:val="both"/>
      </w:pPr>
      <w:r>
        <w:rPr>
          <w:rFonts w:ascii="Garamond" w:eastAsia="Garamond" w:hAnsi="Garamond" w:cs="Garamond"/>
          <w:color w:val="000000"/>
          <w:sz w:val="24"/>
          <w:szCs w:val="24"/>
        </w:rPr>
        <w:t>Curare la pulizia di aule, arredi e spazi scolastici</w:t>
      </w:r>
    </w:p>
    <w:p w14:paraId="17111864" w14:textId="77777777" w:rsidR="00933292" w:rsidRDefault="00000000" w:rsidP="00A3420A">
      <w:pPr>
        <w:numPr>
          <w:ilvl w:val="0"/>
          <w:numId w:val="4"/>
        </w:numPr>
        <w:spacing w:line="276" w:lineRule="auto"/>
        <w:ind w:left="426"/>
        <w:jc w:val="both"/>
      </w:pPr>
      <w:r>
        <w:rPr>
          <w:rFonts w:ascii="Garamond" w:eastAsia="Garamond" w:hAnsi="Garamond" w:cs="Garamond"/>
          <w:color w:val="000000"/>
          <w:sz w:val="24"/>
          <w:szCs w:val="24"/>
        </w:rPr>
        <w:t>Controllare che all’interno della scuola non circolino persone non autorizzate</w:t>
      </w:r>
    </w:p>
    <w:p w14:paraId="05E17478" w14:textId="77777777" w:rsidR="00933292" w:rsidRPr="00A3420A" w:rsidRDefault="00933292">
      <w:pPr>
        <w:spacing w:line="276" w:lineRule="auto"/>
        <w:jc w:val="both"/>
        <w:rPr>
          <w:rFonts w:ascii="Garamond" w:eastAsia="Garamond" w:hAnsi="Garamond" w:cs="Garamond"/>
          <w:color w:val="000000"/>
          <w:sz w:val="16"/>
          <w:szCs w:val="16"/>
        </w:rPr>
      </w:pPr>
    </w:p>
    <w:p w14:paraId="353DE5A7" w14:textId="2494DD55" w:rsidR="00933292" w:rsidRPr="00A3420A" w:rsidRDefault="00000000">
      <w:pPr>
        <w:spacing w:line="276" w:lineRule="auto"/>
        <w:jc w:val="center"/>
        <w:rPr>
          <w:b/>
          <w:bCs/>
        </w:rPr>
      </w:pPr>
      <w:r w:rsidRPr="00A3420A">
        <w:rPr>
          <w:rFonts w:ascii="Garamond" w:eastAsia="Garamond" w:hAnsi="Garamond" w:cs="Garamond"/>
          <w:b/>
          <w:bCs/>
          <w:color w:val="000000"/>
          <w:sz w:val="24"/>
          <w:szCs w:val="24"/>
        </w:rPr>
        <w:t>LA CLASSE 5</w:t>
      </w:r>
      <w:r w:rsidR="00A3420A" w:rsidRPr="00A3420A">
        <w:rPr>
          <w:rFonts w:ascii="Garamond" w:eastAsia="Garamond" w:hAnsi="Garamond" w:cs="Garamond"/>
          <w:b/>
          <w:bCs/>
          <w:color w:val="000000"/>
          <w:sz w:val="24"/>
          <w:szCs w:val="24"/>
        </w:rPr>
        <w:t>B si</w:t>
      </w:r>
      <w:r w:rsidRPr="00A3420A">
        <w:rPr>
          <w:rFonts w:ascii="Garamond" w:eastAsia="Garamond" w:hAnsi="Garamond" w:cs="Garamond"/>
          <w:b/>
          <w:bCs/>
          <w:color w:val="000000"/>
          <w:sz w:val="24"/>
          <w:szCs w:val="24"/>
        </w:rPr>
        <w:t xml:space="preserve"> impegna a:</w:t>
      </w:r>
    </w:p>
    <w:tbl>
      <w:tblPr>
        <w:tblW w:w="10196" w:type="dxa"/>
        <w:tblLayout w:type="fixed"/>
        <w:tblCellMar>
          <w:left w:w="10" w:type="dxa"/>
          <w:right w:w="10" w:type="dxa"/>
        </w:tblCellMar>
        <w:tblLook w:val="0000" w:firstRow="0" w:lastRow="0" w:firstColumn="0" w:lastColumn="0" w:noHBand="0" w:noVBand="0"/>
      </w:tblPr>
      <w:tblGrid>
        <w:gridCol w:w="10196"/>
      </w:tblGrid>
      <w:tr w:rsidR="00933292" w14:paraId="39E66577" w14:textId="77777777">
        <w:tblPrEx>
          <w:tblCellMar>
            <w:top w:w="0" w:type="dxa"/>
            <w:bottom w:w="0" w:type="dxa"/>
          </w:tblCellMar>
        </w:tblPrEx>
        <w:tc>
          <w:tcPr>
            <w:tcW w:w="10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A00B24" w14:textId="5931E61B" w:rsidR="00933292" w:rsidRDefault="00000000">
            <w:pP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 rispettare gli ambienti condivisi</w:t>
            </w:r>
          </w:p>
          <w:p w14:paraId="70D824E3" w14:textId="6A558075" w:rsidR="00933292" w:rsidRDefault="00000000">
            <w:pP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 intervenire durante le lezioni in modo ordinato e pertinente ascoltando i compagni e gli insegnanti</w:t>
            </w:r>
          </w:p>
          <w:p w14:paraId="2F0C1D3D" w14:textId="6D2E02DC" w:rsidR="00933292" w:rsidRDefault="00000000">
            <w:pP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 partecipare attivamente alle attività didattiche</w:t>
            </w:r>
          </w:p>
          <w:p w14:paraId="7ECA81E7" w14:textId="1930A384" w:rsidR="00933292" w:rsidRDefault="00000000">
            <w:pP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 svolgere regolarmente il lavoro assegnato a scuola e a casa</w:t>
            </w:r>
          </w:p>
        </w:tc>
      </w:tr>
    </w:tbl>
    <w:p w14:paraId="3EAEF676" w14:textId="77777777" w:rsidR="00A3420A" w:rsidRDefault="00A3420A">
      <w:pPr>
        <w:spacing w:line="276" w:lineRule="auto"/>
        <w:jc w:val="both"/>
        <w:rPr>
          <w:rFonts w:ascii="Garamond" w:eastAsia="Garamond" w:hAnsi="Garamond" w:cs="Garamond"/>
          <w:color w:val="000000"/>
          <w:sz w:val="24"/>
          <w:szCs w:val="24"/>
        </w:rPr>
      </w:pPr>
    </w:p>
    <w:p w14:paraId="56CF6B75" w14:textId="7DFBC484" w:rsidR="00933292" w:rsidRDefault="00000000">
      <w:pPr>
        <w:spacing w:line="276" w:lineRule="auto"/>
        <w:jc w:val="both"/>
      </w:pPr>
      <w:r>
        <w:rPr>
          <w:rFonts w:ascii="Garamond" w:eastAsia="Garamond" w:hAnsi="Garamond" w:cs="Garamond"/>
          <w:color w:val="000000"/>
          <w:sz w:val="24"/>
          <w:szCs w:val="24"/>
        </w:rPr>
        <w:t>Rimini, 12/10/2022</w:t>
      </w:r>
    </w:p>
    <w:sectPr w:rsidR="00933292">
      <w:headerReference w:type="default" r:id="rId9"/>
      <w:footerReference w:type="default" r:id="rId10"/>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EF8FD" w14:textId="77777777" w:rsidR="003C0E10" w:rsidRDefault="003C0E10">
      <w:r>
        <w:separator/>
      </w:r>
    </w:p>
  </w:endnote>
  <w:endnote w:type="continuationSeparator" w:id="0">
    <w:p w14:paraId="27BAEC51" w14:textId="77777777" w:rsidR="003C0E10" w:rsidRDefault="003C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A04F6" w14:textId="77777777" w:rsidR="003114C2" w:rsidRDefault="00000000">
    <w:pPr>
      <w:tabs>
        <w:tab w:val="center" w:pos="4819"/>
        <w:tab w:val="right" w:pos="9638"/>
      </w:tabs>
      <w:jc w:val="right"/>
    </w:pPr>
    <w:r>
      <w:fldChar w:fldCharType="begin"/>
    </w:r>
    <w:r>
      <w:instrText xml:space="preserve"> PAGE </w:instrText>
    </w:r>
    <w:r>
      <w:fldChar w:fldCharType="separate"/>
    </w:r>
    <w:r>
      <w:t>1</w:t>
    </w:r>
    <w:r>
      <w:fldChar w:fldCharType="end"/>
    </w:r>
  </w:p>
  <w:p w14:paraId="09ED3327" w14:textId="77777777" w:rsidR="003114C2" w:rsidRDefault="00000000">
    <w:pP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2F4F3" w14:textId="77777777" w:rsidR="003114C2" w:rsidRDefault="00000000">
    <w:pPr>
      <w:tabs>
        <w:tab w:val="center" w:pos="4819"/>
        <w:tab w:val="right" w:pos="9638"/>
      </w:tabs>
      <w:jc w:val="right"/>
    </w:pPr>
    <w:r>
      <w:fldChar w:fldCharType="begin"/>
    </w:r>
    <w:r>
      <w:instrText xml:space="preserve"> PAGE </w:instrText>
    </w:r>
    <w:r>
      <w:fldChar w:fldCharType="separate"/>
    </w:r>
    <w:r>
      <w:t>5</w:t>
    </w:r>
    <w:r>
      <w:fldChar w:fldCharType="end"/>
    </w:r>
  </w:p>
  <w:p w14:paraId="754BFF0B" w14:textId="77777777" w:rsidR="003114C2" w:rsidRDefault="00000000">
    <w:pPr>
      <w:tabs>
        <w:tab w:val="center" w:pos="4819"/>
        <w:tab w:val="right" w:pos="9638"/>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34F0A" w14:textId="77777777" w:rsidR="003C0E10" w:rsidRDefault="003C0E10">
      <w:r>
        <w:rPr>
          <w:color w:val="000000"/>
        </w:rPr>
        <w:separator/>
      </w:r>
    </w:p>
  </w:footnote>
  <w:footnote w:type="continuationSeparator" w:id="0">
    <w:p w14:paraId="342F93F8" w14:textId="77777777" w:rsidR="003C0E10" w:rsidRDefault="003C0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9F5D4" w14:textId="77777777" w:rsidR="003114C2" w:rsidRDefault="00000000">
    <w:pPr>
      <w:widowControl w:val="0"/>
      <w:spacing w:line="276" w:lineRule="auto"/>
      <w:rPr>
        <w:rFonts w:ascii="Garamond" w:eastAsia="Garamond" w:hAnsi="Garamond" w:cs="Garamond"/>
        <w:color w:val="000000"/>
        <w:sz w:val="24"/>
        <w:szCs w:val="24"/>
      </w:rPr>
    </w:pPr>
  </w:p>
  <w:tbl>
    <w:tblPr>
      <w:tblW w:w="10740" w:type="dxa"/>
      <w:jc w:val="center"/>
      <w:tblLayout w:type="fixed"/>
      <w:tblCellMar>
        <w:left w:w="10" w:type="dxa"/>
        <w:right w:w="10" w:type="dxa"/>
      </w:tblCellMar>
      <w:tblLook w:val="0000" w:firstRow="0" w:lastRow="0" w:firstColumn="0" w:lastColumn="0" w:noHBand="0" w:noVBand="0"/>
    </w:tblPr>
    <w:tblGrid>
      <w:gridCol w:w="2375"/>
      <w:gridCol w:w="5953"/>
      <w:gridCol w:w="2412"/>
    </w:tblGrid>
    <w:tr w:rsidR="003114C2" w14:paraId="71B5E901" w14:textId="77777777">
      <w:tblPrEx>
        <w:tblCellMar>
          <w:top w:w="0" w:type="dxa"/>
          <w:bottom w:w="0" w:type="dxa"/>
        </w:tblCellMar>
      </w:tblPrEx>
      <w:trPr>
        <w:jc w:val="center"/>
      </w:trPr>
      <w:tc>
        <w:tcPr>
          <w:tcW w:w="2375" w:type="dxa"/>
          <w:shd w:val="clear" w:color="auto" w:fill="auto"/>
          <w:tcMar>
            <w:top w:w="0" w:type="dxa"/>
            <w:left w:w="108" w:type="dxa"/>
            <w:bottom w:w="0" w:type="dxa"/>
            <w:right w:w="108" w:type="dxa"/>
          </w:tcMar>
        </w:tcPr>
        <w:p w14:paraId="386897D7" w14:textId="77777777" w:rsidR="003114C2" w:rsidRDefault="00000000">
          <w:pPr>
            <w:tabs>
              <w:tab w:val="center" w:pos="4819"/>
              <w:tab w:val="right" w:pos="9638"/>
            </w:tabs>
          </w:pPr>
          <w:r>
            <w:rPr>
              <w:noProof/>
            </w:rPr>
            <w:drawing>
              <wp:inline distT="0" distB="0" distL="0" distR="0" wp14:anchorId="17F2124F" wp14:editId="3CB52FF9">
                <wp:extent cx="800280" cy="743040"/>
                <wp:effectExtent l="0" t="0" r="0" b="0"/>
                <wp:docPr id="1" name="image1.jpg" descr="download_20180124_214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00280" cy="743040"/>
                        </a:xfrm>
                        <a:prstGeom prst="rect">
                          <a:avLst/>
                        </a:prstGeom>
                        <a:noFill/>
                        <a:ln>
                          <a:noFill/>
                          <a:prstDash/>
                        </a:ln>
                      </pic:spPr>
                    </pic:pic>
                  </a:graphicData>
                </a:graphic>
              </wp:inline>
            </w:drawing>
          </w:r>
        </w:p>
      </w:tc>
      <w:tc>
        <w:tcPr>
          <w:tcW w:w="5953" w:type="dxa"/>
          <w:shd w:val="clear" w:color="auto" w:fill="auto"/>
          <w:tcMar>
            <w:top w:w="0" w:type="dxa"/>
            <w:left w:w="108" w:type="dxa"/>
            <w:bottom w:w="0" w:type="dxa"/>
            <w:right w:w="108" w:type="dxa"/>
          </w:tcMar>
        </w:tcPr>
        <w:p w14:paraId="1F95D412" w14:textId="77777777" w:rsidR="003114C2" w:rsidRDefault="00000000">
          <w:pPr>
            <w:jc w:val="center"/>
          </w:pPr>
          <w:r>
            <w:rPr>
              <w:noProof/>
            </w:rPr>
            <w:drawing>
              <wp:inline distT="0" distB="0" distL="0" distR="0" wp14:anchorId="0DFE440B" wp14:editId="6E8512A4">
                <wp:extent cx="546120" cy="615960"/>
                <wp:effectExtent l="0" t="0" r="6330" b="0"/>
                <wp:docPr id="2" name="image2.jpg" descr="Repubblica_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546120" cy="615960"/>
                        </a:xfrm>
                        <a:prstGeom prst="rect">
                          <a:avLst/>
                        </a:prstGeom>
                        <a:noFill/>
                        <a:ln>
                          <a:noFill/>
                          <a:prstDash/>
                        </a:ln>
                      </pic:spPr>
                    </pic:pic>
                  </a:graphicData>
                </a:graphic>
              </wp:inline>
            </w:drawing>
          </w:r>
        </w:p>
        <w:p w14:paraId="51F57C85" w14:textId="77777777" w:rsidR="003114C2" w:rsidRDefault="00000000">
          <w:pPr>
            <w:tabs>
              <w:tab w:val="center" w:pos="4819"/>
              <w:tab w:val="right" w:pos="9638"/>
            </w:tabs>
            <w:jc w:val="center"/>
          </w:pPr>
          <w:r>
            <w:rPr>
              <w:rFonts w:ascii="Times New Roman" w:eastAsia="Times New Roman" w:hAnsi="Times New Roman" w:cs="Times New Roman"/>
              <w:i/>
              <w:color w:val="000000"/>
              <w:sz w:val="24"/>
              <w:szCs w:val="24"/>
            </w:rPr>
            <w:t>Ministero dell’Istruzione</w:t>
          </w:r>
        </w:p>
      </w:tc>
      <w:tc>
        <w:tcPr>
          <w:tcW w:w="2412" w:type="dxa"/>
          <w:shd w:val="clear" w:color="auto" w:fill="auto"/>
          <w:tcMar>
            <w:top w:w="0" w:type="dxa"/>
            <w:left w:w="108" w:type="dxa"/>
            <w:bottom w:w="0" w:type="dxa"/>
            <w:right w:w="108" w:type="dxa"/>
          </w:tcMar>
        </w:tcPr>
        <w:p w14:paraId="51B6ED2E" w14:textId="77777777" w:rsidR="003114C2" w:rsidRDefault="00000000">
          <w:pPr>
            <w:tabs>
              <w:tab w:val="center" w:pos="4819"/>
              <w:tab w:val="right" w:pos="9638"/>
            </w:tabs>
            <w:jc w:val="right"/>
          </w:pPr>
          <w:r>
            <w:rPr>
              <w:noProof/>
            </w:rPr>
            <w:drawing>
              <wp:inline distT="0" distB="0" distL="0" distR="0" wp14:anchorId="022903B6" wp14:editId="7A800068">
                <wp:extent cx="723959" cy="641520"/>
                <wp:effectExtent l="0" t="0" r="0" b="6180"/>
                <wp:docPr id="3" name="image3.jpg" descr="ScuolaAmica_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723959" cy="641520"/>
                        </a:xfrm>
                        <a:prstGeom prst="rect">
                          <a:avLst/>
                        </a:prstGeom>
                        <a:noFill/>
                        <a:ln>
                          <a:noFill/>
                          <a:prstDash/>
                        </a:ln>
                      </pic:spPr>
                    </pic:pic>
                  </a:graphicData>
                </a:graphic>
              </wp:inline>
            </w:drawing>
          </w:r>
        </w:p>
      </w:tc>
    </w:tr>
    <w:tr w:rsidR="003114C2" w14:paraId="064D72AE" w14:textId="77777777">
      <w:tblPrEx>
        <w:tblCellMar>
          <w:top w:w="0" w:type="dxa"/>
          <w:bottom w:w="0" w:type="dxa"/>
        </w:tblCellMar>
      </w:tblPrEx>
      <w:trPr>
        <w:trHeight w:val="598"/>
        <w:jc w:val="center"/>
      </w:trPr>
      <w:tc>
        <w:tcPr>
          <w:tcW w:w="2375" w:type="dxa"/>
          <w:shd w:val="clear" w:color="auto" w:fill="auto"/>
          <w:tcMar>
            <w:top w:w="0" w:type="dxa"/>
            <w:left w:w="108" w:type="dxa"/>
            <w:bottom w:w="0" w:type="dxa"/>
            <w:right w:w="108" w:type="dxa"/>
          </w:tcMar>
        </w:tcPr>
        <w:p w14:paraId="6AB8CFC2" w14:textId="77777777" w:rsidR="003114C2" w:rsidRDefault="00000000">
          <w:pPr>
            <w:tabs>
              <w:tab w:val="center" w:pos="4819"/>
              <w:tab w:val="right" w:pos="9638"/>
            </w:tabs>
            <w:jc w:val="center"/>
            <w:rPr>
              <w:rFonts w:ascii="Times New Roman" w:eastAsia="Times New Roman" w:hAnsi="Times New Roman" w:cs="Times New Roman"/>
              <w:color w:val="000000"/>
            </w:rPr>
          </w:pPr>
        </w:p>
      </w:tc>
      <w:tc>
        <w:tcPr>
          <w:tcW w:w="5953" w:type="dxa"/>
          <w:shd w:val="clear" w:color="auto" w:fill="auto"/>
          <w:tcMar>
            <w:top w:w="0" w:type="dxa"/>
            <w:left w:w="108" w:type="dxa"/>
            <w:bottom w:w="0" w:type="dxa"/>
            <w:right w:w="108" w:type="dxa"/>
          </w:tcMar>
          <w:vAlign w:val="center"/>
        </w:tcPr>
        <w:p w14:paraId="4F07442E" w14:textId="77777777" w:rsidR="003114C2" w:rsidRDefault="00000000">
          <w:pPr>
            <w:pStyle w:val="Titolo"/>
            <w:spacing w:before="0" w:after="0"/>
            <w:jc w:val="center"/>
          </w:pPr>
          <w:r>
            <w:rPr>
              <w:rFonts w:ascii="Cambria" w:eastAsia="Cambria" w:hAnsi="Cambria" w:cs="Cambria"/>
              <w:sz w:val="32"/>
              <w:szCs w:val="32"/>
            </w:rPr>
            <w:t>C</w:t>
          </w:r>
          <w:r>
            <w:rPr>
              <w:rFonts w:ascii="Cambria" w:eastAsia="Cambria" w:hAnsi="Cambria" w:cs="Cambria"/>
              <w:sz w:val="28"/>
              <w:szCs w:val="28"/>
            </w:rPr>
            <w:t>IRCOLO</w:t>
          </w:r>
          <w:r>
            <w:rPr>
              <w:rFonts w:ascii="Cambria" w:eastAsia="Cambria" w:hAnsi="Cambria" w:cs="Cambria"/>
              <w:sz w:val="32"/>
              <w:szCs w:val="32"/>
            </w:rPr>
            <w:t xml:space="preserve"> D</w:t>
          </w:r>
          <w:r>
            <w:rPr>
              <w:rFonts w:ascii="Cambria" w:eastAsia="Cambria" w:hAnsi="Cambria" w:cs="Cambria"/>
              <w:sz w:val="28"/>
              <w:szCs w:val="28"/>
            </w:rPr>
            <w:t>IDATTICO</w:t>
          </w:r>
          <w:r>
            <w:rPr>
              <w:rFonts w:ascii="Cambria" w:eastAsia="Cambria" w:hAnsi="Cambria" w:cs="Cambria"/>
              <w:sz w:val="32"/>
              <w:szCs w:val="32"/>
            </w:rPr>
            <w:t xml:space="preserve"> 6 R</w:t>
          </w:r>
          <w:r>
            <w:rPr>
              <w:rFonts w:ascii="Cambria" w:eastAsia="Cambria" w:hAnsi="Cambria" w:cs="Cambria"/>
              <w:sz w:val="28"/>
              <w:szCs w:val="28"/>
            </w:rPr>
            <w:t>IMINI</w:t>
          </w:r>
        </w:p>
      </w:tc>
      <w:tc>
        <w:tcPr>
          <w:tcW w:w="2412" w:type="dxa"/>
          <w:shd w:val="clear" w:color="auto" w:fill="auto"/>
          <w:tcMar>
            <w:top w:w="0" w:type="dxa"/>
            <w:left w:w="108" w:type="dxa"/>
            <w:bottom w:w="0" w:type="dxa"/>
            <w:right w:w="108" w:type="dxa"/>
          </w:tcMar>
        </w:tcPr>
        <w:p w14:paraId="64CF7878" w14:textId="77777777" w:rsidR="003114C2" w:rsidRDefault="00000000">
          <w:pPr>
            <w:tabs>
              <w:tab w:val="center" w:pos="4819"/>
              <w:tab w:val="right" w:pos="9638"/>
            </w:tabs>
            <w:jc w:val="center"/>
            <w:rPr>
              <w:rFonts w:ascii="Times New Roman" w:eastAsia="Times New Roman" w:hAnsi="Times New Roman" w:cs="Times New Roman"/>
              <w:color w:val="000000"/>
            </w:rPr>
          </w:pPr>
        </w:p>
      </w:tc>
    </w:tr>
  </w:tbl>
  <w:p w14:paraId="643543F1" w14:textId="77777777" w:rsidR="003114C2" w:rsidRDefault="00000000">
    <w:pPr>
      <w:tabs>
        <w:tab w:val="center" w:pos="4819"/>
        <w:tab w:val="right" w:pos="9638"/>
      </w:tabs>
      <w:rPr>
        <w:rFonts w:ascii="Times New Roman" w:eastAsia="Times New Roman" w:hAnsi="Times New Roman" w:cs="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72E6" w14:textId="77777777" w:rsidR="003114C2" w:rsidRDefault="00000000">
    <w:pPr>
      <w:tabs>
        <w:tab w:val="center" w:pos="4819"/>
        <w:tab w:val="right" w:pos="9638"/>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0745C"/>
    <w:multiLevelType w:val="multilevel"/>
    <w:tmpl w:val="E51C2106"/>
    <w:styleLink w:val="WWNum1"/>
    <w:lvl w:ilvl="0">
      <w:start w:val="1"/>
      <w:numFmt w:val="bullet"/>
      <w:lvlText w:val=""/>
      <w:lvlJc w:val="left"/>
      <w:pPr>
        <w:ind w:left="1800" w:hanging="360"/>
      </w:pPr>
      <w:rPr>
        <w:rFonts w:ascii="Wingdings" w:hAnsi="Wingdings" w:hint="default"/>
        <w:b w:val="0"/>
        <w:sz w:val="24"/>
      </w:rPr>
    </w:lvl>
    <w:lvl w:ilvl="1">
      <w:numFmt w:val="bullet"/>
      <w:lvlText w:val="o"/>
      <w:lvlJc w:val="left"/>
      <w:pPr>
        <w:ind w:left="2520" w:hanging="360"/>
      </w:pPr>
      <w:rPr>
        <w:rFonts w:ascii="Courier New" w:eastAsia="Courier New" w:hAnsi="Courier New" w:cs="Courier New"/>
      </w:rPr>
    </w:lvl>
    <w:lvl w:ilvl="2">
      <w:numFmt w:val="bullet"/>
      <w:lvlText w:val="▪"/>
      <w:lvlJc w:val="left"/>
      <w:pPr>
        <w:ind w:left="3240" w:hanging="360"/>
      </w:pPr>
      <w:rPr>
        <w:rFonts w:ascii="Noto Sans Symbols" w:eastAsia="Noto Sans Symbols" w:hAnsi="Noto Sans Symbols" w:cs="Noto Sans Symbols"/>
      </w:rPr>
    </w:lvl>
    <w:lvl w:ilvl="3">
      <w:numFmt w:val="bullet"/>
      <w:lvlText w:val="●"/>
      <w:lvlJc w:val="left"/>
      <w:pPr>
        <w:ind w:left="3960" w:hanging="360"/>
      </w:pPr>
      <w:rPr>
        <w:rFonts w:ascii="Noto Sans Symbols" w:eastAsia="Noto Sans Symbols" w:hAnsi="Noto Sans Symbols" w:cs="Noto Sans Symbols"/>
      </w:rPr>
    </w:lvl>
    <w:lvl w:ilvl="4">
      <w:numFmt w:val="bullet"/>
      <w:lvlText w:val="o"/>
      <w:lvlJc w:val="left"/>
      <w:pPr>
        <w:ind w:left="4680" w:hanging="360"/>
      </w:pPr>
      <w:rPr>
        <w:rFonts w:ascii="Courier New" w:eastAsia="Courier New" w:hAnsi="Courier New" w:cs="Courier New"/>
      </w:rPr>
    </w:lvl>
    <w:lvl w:ilvl="5">
      <w:numFmt w:val="bullet"/>
      <w:lvlText w:val="▪"/>
      <w:lvlJc w:val="left"/>
      <w:pPr>
        <w:ind w:left="5400" w:hanging="360"/>
      </w:pPr>
      <w:rPr>
        <w:rFonts w:ascii="Noto Sans Symbols" w:eastAsia="Noto Sans Symbols" w:hAnsi="Noto Sans Symbols" w:cs="Noto Sans Symbols"/>
      </w:rPr>
    </w:lvl>
    <w:lvl w:ilvl="6">
      <w:numFmt w:val="bullet"/>
      <w:lvlText w:val="●"/>
      <w:lvlJc w:val="left"/>
      <w:pPr>
        <w:ind w:left="6120" w:hanging="360"/>
      </w:pPr>
      <w:rPr>
        <w:rFonts w:ascii="Noto Sans Symbols" w:eastAsia="Noto Sans Symbols" w:hAnsi="Noto Sans Symbols" w:cs="Noto Sans Symbols"/>
      </w:rPr>
    </w:lvl>
    <w:lvl w:ilvl="7">
      <w:numFmt w:val="bullet"/>
      <w:lvlText w:val="o"/>
      <w:lvlJc w:val="left"/>
      <w:pPr>
        <w:ind w:left="6840" w:hanging="360"/>
      </w:pPr>
      <w:rPr>
        <w:rFonts w:ascii="Courier New" w:eastAsia="Courier New" w:hAnsi="Courier New" w:cs="Courier New"/>
      </w:rPr>
    </w:lvl>
    <w:lvl w:ilvl="8">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462072BA"/>
    <w:multiLevelType w:val="multilevel"/>
    <w:tmpl w:val="1E9478C0"/>
    <w:styleLink w:val="WWNum5"/>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610767D"/>
    <w:multiLevelType w:val="multilevel"/>
    <w:tmpl w:val="DF5EA778"/>
    <w:styleLink w:val="WWNum8"/>
    <w:lvl w:ilvl="0">
      <w:numFmt w:val="bullet"/>
      <w:lvlText w:val="✔"/>
      <w:lvlJc w:val="left"/>
      <w:pPr>
        <w:ind w:left="720" w:hanging="360"/>
      </w:pPr>
      <w:rPr>
        <w:rFonts w:ascii="Noto Sans Symbols" w:eastAsia="Noto Sans Symbols" w:hAnsi="Noto Sans Symbols" w:cs="Noto Sans Symbols"/>
        <w:b/>
        <w:sz w:val="16"/>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81554C0"/>
    <w:multiLevelType w:val="multilevel"/>
    <w:tmpl w:val="596AA176"/>
    <w:styleLink w:val="WWNum6"/>
    <w:lvl w:ilvl="0">
      <w:start w:val="1"/>
      <w:numFmt w:val="bullet"/>
      <w:lvlText w:val=""/>
      <w:lvlJc w:val="left"/>
      <w:pPr>
        <w:ind w:left="720" w:hanging="360"/>
      </w:pPr>
      <w:rPr>
        <w:rFonts w:ascii="Wingdings" w:hAnsi="Wingdings" w:hint="default"/>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0817492"/>
    <w:multiLevelType w:val="multilevel"/>
    <w:tmpl w:val="CC5ED8F4"/>
    <w:styleLink w:val="WWNum2"/>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38F3681"/>
    <w:multiLevelType w:val="multilevel"/>
    <w:tmpl w:val="F1888F58"/>
    <w:styleLink w:val="WWNum4"/>
    <w:lvl w:ilvl="0">
      <w:start w:val="1"/>
      <w:numFmt w:val="bullet"/>
      <w:lvlText w:val=""/>
      <w:lvlJc w:val="left"/>
      <w:pPr>
        <w:ind w:left="720" w:hanging="360"/>
      </w:pPr>
      <w:rPr>
        <w:rFonts w:ascii="Wingdings" w:hAnsi="Wingdings" w:hint="default"/>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3A15F66"/>
    <w:multiLevelType w:val="multilevel"/>
    <w:tmpl w:val="1B722792"/>
    <w:styleLink w:val="WWNum10"/>
    <w:lvl w:ilvl="0">
      <w:numFmt w:val="bullet"/>
      <w:lvlText w:val="❖"/>
      <w:lvlJc w:val="left"/>
      <w:pPr>
        <w:ind w:left="360" w:hanging="360"/>
      </w:pPr>
      <w:rPr>
        <w:rFonts w:ascii="Noto Sans Symbols" w:eastAsia="Noto Sans Symbols" w:hAnsi="Noto Sans Symbols" w:cs="Noto Sans Symbols"/>
      </w:rPr>
    </w:lvl>
    <w:lvl w:ilvl="1">
      <w:numFmt w:val="bullet"/>
      <w:lvlText w:val="⮚"/>
      <w:lvlJc w:val="left"/>
      <w:pPr>
        <w:ind w:left="720" w:hanging="360"/>
      </w:pPr>
      <w:rPr>
        <w:rFonts w:ascii="Noto Sans Symbols" w:eastAsia="Noto Sans Symbols" w:hAnsi="Noto Sans Symbols" w:cs="Noto Sans Symbols"/>
      </w:rPr>
    </w:lvl>
    <w:lvl w:ilvl="2">
      <w:numFmt w:val="bullet"/>
      <w:lvlText w:val="▪"/>
      <w:lvlJc w:val="left"/>
      <w:pPr>
        <w:ind w:left="1080" w:hanging="360"/>
      </w:pPr>
      <w:rPr>
        <w:rFonts w:ascii="Noto Sans Symbols" w:eastAsia="Noto Sans Symbols" w:hAnsi="Noto Sans Symbols" w:cs="Noto Sans Symbols"/>
        <w:b w:val="0"/>
        <w:sz w:val="24"/>
      </w:rPr>
    </w:lvl>
    <w:lvl w:ilvl="3">
      <w:numFmt w:val="bullet"/>
      <w:lvlText w:val="●"/>
      <w:lvlJc w:val="left"/>
      <w:pPr>
        <w:ind w:left="1440" w:hanging="360"/>
      </w:pPr>
      <w:rPr>
        <w:rFonts w:ascii="Noto Sans Symbols" w:eastAsia="Noto Sans Symbols" w:hAnsi="Noto Sans Symbols" w:cs="Noto Sans Symbols"/>
      </w:rPr>
    </w:lvl>
    <w:lvl w:ilvl="4">
      <w:numFmt w:val="bullet"/>
      <w:lvlText w:val="♦"/>
      <w:lvlJc w:val="left"/>
      <w:pPr>
        <w:ind w:left="1800" w:hanging="360"/>
      </w:pPr>
      <w:rPr>
        <w:rFonts w:ascii="Noto Sans Symbols" w:eastAsia="Noto Sans Symbols" w:hAnsi="Noto Sans Symbols" w:cs="Noto Sans Symbols"/>
      </w:rPr>
    </w:lvl>
    <w:lvl w:ilvl="5">
      <w:numFmt w:val="bullet"/>
      <w:lvlText w:val="⮚"/>
      <w:lvlJc w:val="left"/>
      <w:pPr>
        <w:ind w:left="2160" w:hanging="360"/>
      </w:pPr>
      <w:rPr>
        <w:rFonts w:ascii="Noto Sans Symbols" w:eastAsia="Noto Sans Symbols" w:hAnsi="Noto Sans Symbols" w:cs="Noto Sans Symbols"/>
      </w:rPr>
    </w:lvl>
    <w:lvl w:ilvl="6">
      <w:numFmt w:val="bullet"/>
      <w:lvlText w:val="▪"/>
      <w:lvlJc w:val="left"/>
      <w:pPr>
        <w:ind w:left="2520" w:hanging="360"/>
      </w:pPr>
      <w:rPr>
        <w:rFonts w:ascii="Noto Sans Symbols" w:eastAsia="Noto Sans Symbols" w:hAnsi="Noto Sans Symbols" w:cs="Noto Sans Symbols"/>
      </w:rPr>
    </w:lvl>
    <w:lvl w:ilvl="7">
      <w:numFmt w:val="bullet"/>
      <w:lvlText w:val="●"/>
      <w:lvlJc w:val="left"/>
      <w:pPr>
        <w:ind w:left="2880" w:hanging="360"/>
      </w:pPr>
      <w:rPr>
        <w:rFonts w:ascii="Noto Sans Symbols" w:eastAsia="Noto Sans Symbols" w:hAnsi="Noto Sans Symbols" w:cs="Noto Sans Symbols"/>
      </w:rPr>
    </w:lvl>
    <w:lvl w:ilvl="8">
      <w:numFmt w:val="bullet"/>
      <w:lvlText w:val="♦"/>
      <w:lvlJc w:val="left"/>
      <w:pPr>
        <w:ind w:left="3240" w:hanging="360"/>
      </w:pPr>
      <w:rPr>
        <w:rFonts w:ascii="Noto Sans Symbols" w:eastAsia="Noto Sans Symbols" w:hAnsi="Noto Sans Symbols" w:cs="Noto Sans Symbols"/>
      </w:rPr>
    </w:lvl>
  </w:abstractNum>
  <w:abstractNum w:abstractNumId="7" w15:restartNumberingAfterBreak="0">
    <w:nsid w:val="65DA3BBA"/>
    <w:multiLevelType w:val="multilevel"/>
    <w:tmpl w:val="F5B833BC"/>
    <w:styleLink w:val="WWNum7"/>
    <w:lvl w:ilvl="0">
      <w:start w:val="1"/>
      <w:numFmt w:val="bullet"/>
      <w:lvlText w:val=""/>
      <w:lvlJc w:val="left"/>
      <w:pPr>
        <w:ind w:left="720" w:hanging="360"/>
      </w:pPr>
      <w:rPr>
        <w:rFonts w:ascii="Wingdings" w:hAnsi="Wingdings" w:hint="default"/>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83E61BC"/>
    <w:multiLevelType w:val="multilevel"/>
    <w:tmpl w:val="74BA67A2"/>
    <w:styleLink w:val="WWNum3"/>
    <w:lvl w:ilvl="0">
      <w:start w:val="1"/>
      <w:numFmt w:val="bullet"/>
      <w:lvlText w:val=""/>
      <w:lvlJc w:val="left"/>
      <w:pPr>
        <w:ind w:left="720" w:hanging="360"/>
      </w:pPr>
      <w:rPr>
        <w:rFonts w:ascii="Wingdings" w:hAnsi="Wingdings" w:hint="default"/>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4FA71B1"/>
    <w:multiLevelType w:val="multilevel"/>
    <w:tmpl w:val="D506F056"/>
    <w:styleLink w:val="WWNum9"/>
    <w:lvl w:ilvl="0">
      <w:start w:val="1"/>
      <w:numFmt w:val="bullet"/>
      <w:lvlText w:val=""/>
      <w:lvlJc w:val="left"/>
      <w:pPr>
        <w:ind w:left="720" w:hanging="360"/>
      </w:pPr>
      <w:rPr>
        <w:rFonts w:ascii="Wingdings" w:hAnsi="Wingdings" w:hint="default"/>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16cid:durableId="848059960">
    <w:abstractNumId w:val="0"/>
  </w:num>
  <w:num w:numId="2" w16cid:durableId="1293749517">
    <w:abstractNumId w:val="4"/>
  </w:num>
  <w:num w:numId="3" w16cid:durableId="2031568762">
    <w:abstractNumId w:val="8"/>
  </w:num>
  <w:num w:numId="4" w16cid:durableId="1566329351">
    <w:abstractNumId w:val="5"/>
  </w:num>
  <w:num w:numId="5" w16cid:durableId="1971860785">
    <w:abstractNumId w:val="1"/>
  </w:num>
  <w:num w:numId="6" w16cid:durableId="2027519060">
    <w:abstractNumId w:val="3"/>
  </w:num>
  <w:num w:numId="7" w16cid:durableId="44646072">
    <w:abstractNumId w:val="7"/>
  </w:num>
  <w:num w:numId="8" w16cid:durableId="549222133">
    <w:abstractNumId w:val="2"/>
  </w:num>
  <w:num w:numId="9" w16cid:durableId="1052577694">
    <w:abstractNumId w:val="9"/>
  </w:num>
  <w:num w:numId="10" w16cid:durableId="1120731294">
    <w:abstractNumId w:val="6"/>
  </w:num>
  <w:num w:numId="11" w16cid:durableId="998271541">
    <w:abstractNumId w:val="4"/>
    <w:lvlOverride w:ilvl="0"/>
  </w:num>
  <w:num w:numId="12" w16cid:durableId="1336956661">
    <w:abstractNumId w:val="1"/>
    <w:lvlOverride w:ilvl="0"/>
  </w:num>
  <w:num w:numId="13" w16cid:durableId="271127970">
    <w:abstractNumId w:val="8"/>
    <w:lvlOverride w:ilvl="0"/>
  </w:num>
  <w:num w:numId="14" w16cid:durableId="742529592">
    <w:abstractNumId w:val="2"/>
    <w:lvlOverride w:ilvl="0"/>
  </w:num>
  <w:num w:numId="15" w16cid:durableId="1110394549">
    <w:abstractNumId w:val="3"/>
    <w:lvlOverride w:ilvl="0"/>
  </w:num>
  <w:num w:numId="16" w16cid:durableId="488138822">
    <w:abstractNumId w:val="7"/>
    <w:lvlOverride w:ilvl="0"/>
  </w:num>
  <w:num w:numId="17" w16cid:durableId="347486142">
    <w:abstractNumId w:val="9"/>
    <w:lvlOverride w:ilvl="0"/>
  </w:num>
  <w:num w:numId="18" w16cid:durableId="1128234135">
    <w:abstractNumId w:val="0"/>
    <w:lvlOverride w:ilvl="0"/>
  </w:num>
  <w:num w:numId="19" w16cid:durableId="212081521">
    <w:abstractNumId w:val="5"/>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33292"/>
    <w:rsid w:val="003C0E10"/>
    <w:rsid w:val="00933292"/>
    <w:rsid w:val="00A342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08AE9"/>
  <w15:docId w15:val="{2686906F-4BB5-491D-BE31-ADEDB5F5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SimSun" w:hAnsi="Calibri" w:cs="Lucida Sans"/>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p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Elenco">
    <w:name w:val="List"/>
    <w:basedOn w:val="Textbody"/>
    <w:rPr>
      <w:sz w:val="24"/>
    </w:rPr>
  </w:style>
  <w:style w:type="paragraph" w:styleId="Didascalia">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Standard"/>
  </w:style>
  <w:style w:type="paragraph" w:styleId="Pidipagina">
    <w:name w:val="footer"/>
    <w:basedOn w:val="Standard"/>
  </w:style>
  <w:style w:type="character" w:customStyle="1" w:styleId="ListLabel1">
    <w:name w:val="ListLabel 1"/>
    <w:rPr>
      <w:rFonts w:eastAsia="Noto Sans Symbols" w:cs="Noto Sans Symbols"/>
      <w:b w:val="0"/>
      <w:sz w:val="24"/>
    </w:rPr>
  </w:style>
  <w:style w:type="character" w:customStyle="1" w:styleId="ListLabel2">
    <w:name w:val="ListLabel 2"/>
    <w:rPr>
      <w:rFonts w:eastAsia="Courier New" w:cs="Courier New"/>
    </w:rPr>
  </w:style>
  <w:style w:type="character" w:customStyle="1" w:styleId="ListLabel3">
    <w:name w:val="ListLabel 3"/>
    <w:rPr>
      <w:rFonts w:eastAsia="Noto Sans Symbols" w:cs="Noto Sans Symbols"/>
    </w:rPr>
  </w:style>
  <w:style w:type="character" w:customStyle="1" w:styleId="ListLabel4">
    <w:name w:val="ListLabel 4"/>
    <w:rPr>
      <w:rFonts w:eastAsia="Noto Sans Symbols" w:cs="Noto Sans Symbols"/>
    </w:rPr>
  </w:style>
  <w:style w:type="character" w:customStyle="1" w:styleId="ListLabel5">
    <w:name w:val="ListLabel 5"/>
    <w:rPr>
      <w:rFonts w:eastAsia="Courier New" w:cs="Courier New"/>
    </w:rPr>
  </w:style>
  <w:style w:type="character" w:customStyle="1" w:styleId="ListLabel6">
    <w:name w:val="ListLabel 6"/>
    <w:rPr>
      <w:rFonts w:eastAsia="Noto Sans Symbols" w:cs="Noto Sans Symbols"/>
    </w:rPr>
  </w:style>
  <w:style w:type="character" w:customStyle="1" w:styleId="ListLabel7">
    <w:name w:val="ListLabel 7"/>
    <w:rPr>
      <w:rFonts w:eastAsia="Noto Sans Symbols" w:cs="Noto Sans Symbols"/>
    </w:rPr>
  </w:style>
  <w:style w:type="character" w:customStyle="1" w:styleId="ListLabel8">
    <w:name w:val="ListLabel 8"/>
    <w:rPr>
      <w:rFonts w:eastAsia="Courier New" w:cs="Courier New"/>
    </w:rPr>
  </w:style>
  <w:style w:type="character" w:customStyle="1" w:styleId="ListLabel9">
    <w:name w:val="ListLabel 9"/>
    <w:rPr>
      <w:rFonts w:eastAsia="Noto Sans Symbols" w:cs="Noto Sans Symbols"/>
    </w:rPr>
  </w:style>
  <w:style w:type="character" w:customStyle="1" w:styleId="ListLabel10">
    <w:name w:val="ListLabel 10"/>
    <w:rPr>
      <w:rFonts w:eastAsia="Noto Sans Symbols" w:cs="Noto Sans Symbols"/>
      <w:b w:val="0"/>
      <w:sz w:val="24"/>
    </w:rPr>
  </w:style>
  <w:style w:type="character" w:customStyle="1" w:styleId="ListLabel11">
    <w:name w:val="ListLabel 11"/>
    <w:rPr>
      <w:rFonts w:eastAsia="Courier New" w:cs="Courier New"/>
    </w:rPr>
  </w:style>
  <w:style w:type="character" w:customStyle="1" w:styleId="ListLabel12">
    <w:name w:val="ListLabel 12"/>
    <w:rPr>
      <w:rFonts w:eastAsia="Noto Sans Symbols" w:cs="Noto Sans Symbols"/>
    </w:rPr>
  </w:style>
  <w:style w:type="character" w:customStyle="1" w:styleId="ListLabel13">
    <w:name w:val="ListLabel 13"/>
    <w:rPr>
      <w:rFonts w:eastAsia="Noto Sans Symbols" w:cs="Noto Sans Symbols"/>
    </w:rPr>
  </w:style>
  <w:style w:type="character" w:customStyle="1" w:styleId="ListLabel14">
    <w:name w:val="ListLabel 14"/>
    <w:rPr>
      <w:rFonts w:eastAsia="Courier New" w:cs="Courier New"/>
    </w:rPr>
  </w:style>
  <w:style w:type="character" w:customStyle="1" w:styleId="ListLabel15">
    <w:name w:val="ListLabel 15"/>
    <w:rPr>
      <w:rFonts w:eastAsia="Noto Sans Symbols" w:cs="Noto Sans Symbols"/>
    </w:rPr>
  </w:style>
  <w:style w:type="character" w:customStyle="1" w:styleId="ListLabel16">
    <w:name w:val="ListLabel 16"/>
    <w:rPr>
      <w:rFonts w:eastAsia="Noto Sans Symbols" w:cs="Noto Sans Symbols"/>
    </w:rPr>
  </w:style>
  <w:style w:type="character" w:customStyle="1" w:styleId="ListLabel17">
    <w:name w:val="ListLabel 17"/>
    <w:rPr>
      <w:rFonts w:eastAsia="Courier New" w:cs="Courier New"/>
    </w:rPr>
  </w:style>
  <w:style w:type="character" w:customStyle="1" w:styleId="ListLabel18">
    <w:name w:val="ListLabel 18"/>
    <w:rPr>
      <w:rFonts w:eastAsia="Noto Sans Symbols" w:cs="Noto Sans Symbols"/>
    </w:rPr>
  </w:style>
  <w:style w:type="character" w:customStyle="1" w:styleId="ListLabel19">
    <w:name w:val="ListLabel 19"/>
    <w:rPr>
      <w:rFonts w:eastAsia="Noto Sans Symbols" w:cs="Noto Sans Symbols"/>
      <w:b w:val="0"/>
      <w:sz w:val="24"/>
    </w:rPr>
  </w:style>
  <w:style w:type="character" w:customStyle="1" w:styleId="ListLabel20">
    <w:name w:val="ListLabel 20"/>
    <w:rPr>
      <w:rFonts w:eastAsia="Courier New" w:cs="Courier New"/>
    </w:rPr>
  </w:style>
  <w:style w:type="character" w:customStyle="1" w:styleId="ListLabel21">
    <w:name w:val="ListLabel 21"/>
    <w:rPr>
      <w:rFonts w:eastAsia="Noto Sans Symbols" w:cs="Noto Sans Symbols"/>
    </w:rPr>
  </w:style>
  <w:style w:type="character" w:customStyle="1" w:styleId="ListLabel22">
    <w:name w:val="ListLabel 22"/>
    <w:rPr>
      <w:rFonts w:eastAsia="Noto Sans Symbols" w:cs="Noto Sans Symbols"/>
    </w:rPr>
  </w:style>
  <w:style w:type="character" w:customStyle="1" w:styleId="ListLabel23">
    <w:name w:val="ListLabel 23"/>
    <w:rPr>
      <w:rFonts w:eastAsia="Courier New" w:cs="Courier New"/>
    </w:rPr>
  </w:style>
  <w:style w:type="character" w:customStyle="1" w:styleId="ListLabel24">
    <w:name w:val="ListLabel 24"/>
    <w:rPr>
      <w:rFonts w:eastAsia="Noto Sans Symbols" w:cs="Noto Sans Symbols"/>
    </w:rPr>
  </w:style>
  <w:style w:type="character" w:customStyle="1" w:styleId="ListLabel25">
    <w:name w:val="ListLabel 25"/>
    <w:rPr>
      <w:rFonts w:eastAsia="Noto Sans Symbols" w:cs="Noto Sans Symbols"/>
    </w:rPr>
  </w:style>
  <w:style w:type="character" w:customStyle="1" w:styleId="ListLabel26">
    <w:name w:val="ListLabel 26"/>
    <w:rPr>
      <w:rFonts w:eastAsia="Courier New" w:cs="Courier New"/>
    </w:rPr>
  </w:style>
  <w:style w:type="character" w:customStyle="1" w:styleId="ListLabel27">
    <w:name w:val="ListLabel 27"/>
    <w:rPr>
      <w:rFonts w:eastAsia="Noto Sans Symbols" w:cs="Noto Sans Symbols"/>
    </w:rPr>
  </w:style>
  <w:style w:type="character" w:customStyle="1" w:styleId="ListLabel28">
    <w:name w:val="ListLabel 28"/>
    <w:rPr>
      <w:rFonts w:eastAsia="Noto Sans Symbols" w:cs="Noto Sans Symbols"/>
      <w:b w:val="0"/>
      <w:sz w:val="24"/>
    </w:rPr>
  </w:style>
  <w:style w:type="character" w:customStyle="1" w:styleId="ListLabel29">
    <w:name w:val="ListLabel 29"/>
    <w:rPr>
      <w:rFonts w:eastAsia="Courier New" w:cs="Courier New"/>
    </w:rPr>
  </w:style>
  <w:style w:type="character" w:customStyle="1" w:styleId="ListLabel30">
    <w:name w:val="ListLabel 30"/>
    <w:rPr>
      <w:rFonts w:eastAsia="Noto Sans Symbols" w:cs="Noto Sans Symbols"/>
    </w:rPr>
  </w:style>
  <w:style w:type="character" w:customStyle="1" w:styleId="ListLabel31">
    <w:name w:val="ListLabel 31"/>
    <w:rPr>
      <w:rFonts w:eastAsia="Noto Sans Symbols" w:cs="Noto Sans Symbols"/>
    </w:rPr>
  </w:style>
  <w:style w:type="character" w:customStyle="1" w:styleId="ListLabel32">
    <w:name w:val="ListLabel 32"/>
    <w:rPr>
      <w:rFonts w:eastAsia="Courier New" w:cs="Courier New"/>
    </w:rPr>
  </w:style>
  <w:style w:type="character" w:customStyle="1" w:styleId="ListLabel33">
    <w:name w:val="ListLabel 33"/>
    <w:rPr>
      <w:rFonts w:eastAsia="Noto Sans Symbols" w:cs="Noto Sans Symbols"/>
    </w:rPr>
  </w:style>
  <w:style w:type="character" w:customStyle="1" w:styleId="ListLabel34">
    <w:name w:val="ListLabel 34"/>
    <w:rPr>
      <w:rFonts w:eastAsia="Noto Sans Symbols" w:cs="Noto Sans Symbols"/>
    </w:rPr>
  </w:style>
  <w:style w:type="character" w:customStyle="1" w:styleId="ListLabel35">
    <w:name w:val="ListLabel 35"/>
    <w:rPr>
      <w:rFonts w:eastAsia="Courier New" w:cs="Courier New"/>
    </w:rPr>
  </w:style>
  <w:style w:type="character" w:customStyle="1" w:styleId="ListLabel36">
    <w:name w:val="ListLabel 36"/>
    <w:rPr>
      <w:rFonts w:eastAsia="Noto Sans Symbols" w:cs="Noto Sans Symbols"/>
    </w:rPr>
  </w:style>
  <w:style w:type="character" w:customStyle="1" w:styleId="ListLabel37">
    <w:name w:val="ListLabel 37"/>
    <w:rPr>
      <w:rFonts w:eastAsia="Noto Sans Symbols" w:cs="Noto Sans Symbols"/>
      <w:b w:val="0"/>
      <w:sz w:val="24"/>
    </w:rPr>
  </w:style>
  <w:style w:type="character" w:customStyle="1" w:styleId="ListLabel38">
    <w:name w:val="ListLabel 38"/>
    <w:rPr>
      <w:rFonts w:eastAsia="Courier New" w:cs="Courier New"/>
    </w:rPr>
  </w:style>
  <w:style w:type="character" w:customStyle="1" w:styleId="ListLabel39">
    <w:name w:val="ListLabel 39"/>
    <w:rPr>
      <w:rFonts w:eastAsia="Noto Sans Symbols" w:cs="Noto Sans Symbols"/>
    </w:rPr>
  </w:style>
  <w:style w:type="character" w:customStyle="1" w:styleId="ListLabel40">
    <w:name w:val="ListLabel 40"/>
    <w:rPr>
      <w:rFonts w:eastAsia="Noto Sans Symbols" w:cs="Noto Sans Symbols"/>
    </w:rPr>
  </w:style>
  <w:style w:type="character" w:customStyle="1" w:styleId="ListLabel41">
    <w:name w:val="ListLabel 41"/>
    <w:rPr>
      <w:rFonts w:eastAsia="Courier New" w:cs="Courier New"/>
    </w:rPr>
  </w:style>
  <w:style w:type="character" w:customStyle="1" w:styleId="ListLabel42">
    <w:name w:val="ListLabel 42"/>
    <w:rPr>
      <w:rFonts w:eastAsia="Noto Sans Symbols" w:cs="Noto Sans Symbols"/>
    </w:rPr>
  </w:style>
  <w:style w:type="character" w:customStyle="1" w:styleId="ListLabel43">
    <w:name w:val="ListLabel 43"/>
    <w:rPr>
      <w:rFonts w:eastAsia="Noto Sans Symbols" w:cs="Noto Sans Symbols"/>
    </w:rPr>
  </w:style>
  <w:style w:type="character" w:customStyle="1" w:styleId="ListLabel44">
    <w:name w:val="ListLabel 44"/>
    <w:rPr>
      <w:rFonts w:eastAsia="Courier New" w:cs="Courier New"/>
    </w:rPr>
  </w:style>
  <w:style w:type="character" w:customStyle="1" w:styleId="ListLabel45">
    <w:name w:val="ListLabel 45"/>
    <w:rPr>
      <w:rFonts w:eastAsia="Noto Sans Symbols" w:cs="Noto Sans Symbols"/>
    </w:rPr>
  </w:style>
  <w:style w:type="character" w:customStyle="1" w:styleId="ListLabel46">
    <w:name w:val="ListLabel 46"/>
    <w:rPr>
      <w:rFonts w:eastAsia="Noto Sans Symbols" w:cs="Noto Sans Symbols"/>
      <w:b w:val="0"/>
      <w:sz w:val="24"/>
    </w:rPr>
  </w:style>
  <w:style w:type="character" w:customStyle="1" w:styleId="ListLabel47">
    <w:name w:val="ListLabel 47"/>
    <w:rPr>
      <w:rFonts w:eastAsia="Courier New" w:cs="Courier New"/>
    </w:rPr>
  </w:style>
  <w:style w:type="character" w:customStyle="1" w:styleId="ListLabel48">
    <w:name w:val="ListLabel 48"/>
    <w:rPr>
      <w:rFonts w:eastAsia="Noto Sans Symbols" w:cs="Noto Sans Symbols"/>
    </w:rPr>
  </w:style>
  <w:style w:type="character" w:customStyle="1" w:styleId="ListLabel49">
    <w:name w:val="ListLabel 49"/>
    <w:rPr>
      <w:rFonts w:eastAsia="Noto Sans Symbols" w:cs="Noto Sans Symbols"/>
    </w:rPr>
  </w:style>
  <w:style w:type="character" w:customStyle="1" w:styleId="ListLabel50">
    <w:name w:val="ListLabel 50"/>
    <w:rPr>
      <w:rFonts w:eastAsia="Courier New" w:cs="Courier New"/>
    </w:rPr>
  </w:style>
  <w:style w:type="character" w:customStyle="1" w:styleId="ListLabel51">
    <w:name w:val="ListLabel 51"/>
    <w:rPr>
      <w:rFonts w:eastAsia="Noto Sans Symbols" w:cs="Noto Sans Symbols"/>
    </w:rPr>
  </w:style>
  <w:style w:type="character" w:customStyle="1" w:styleId="ListLabel52">
    <w:name w:val="ListLabel 52"/>
    <w:rPr>
      <w:rFonts w:eastAsia="Noto Sans Symbols" w:cs="Noto Sans Symbols"/>
    </w:rPr>
  </w:style>
  <w:style w:type="character" w:customStyle="1" w:styleId="ListLabel53">
    <w:name w:val="ListLabel 53"/>
    <w:rPr>
      <w:rFonts w:eastAsia="Courier New" w:cs="Courier New"/>
    </w:rPr>
  </w:style>
  <w:style w:type="character" w:customStyle="1" w:styleId="ListLabel54">
    <w:name w:val="ListLabel 54"/>
    <w:rPr>
      <w:rFonts w:eastAsia="Noto Sans Symbols" w:cs="Noto Sans Symbols"/>
    </w:rPr>
  </w:style>
  <w:style w:type="character" w:customStyle="1" w:styleId="ListLabel55">
    <w:name w:val="ListLabel 55"/>
    <w:rPr>
      <w:rFonts w:eastAsia="Noto Sans Symbols" w:cs="Noto Sans Symbols"/>
      <w:b w:val="0"/>
      <w:sz w:val="24"/>
    </w:rPr>
  </w:style>
  <w:style w:type="character" w:customStyle="1" w:styleId="ListLabel56">
    <w:name w:val="ListLabel 56"/>
    <w:rPr>
      <w:rFonts w:eastAsia="Courier New" w:cs="Courier New"/>
    </w:rPr>
  </w:style>
  <w:style w:type="character" w:customStyle="1" w:styleId="ListLabel57">
    <w:name w:val="ListLabel 57"/>
    <w:rPr>
      <w:rFonts w:eastAsia="Noto Sans Symbols" w:cs="Noto Sans Symbols"/>
    </w:rPr>
  </w:style>
  <w:style w:type="character" w:customStyle="1" w:styleId="ListLabel58">
    <w:name w:val="ListLabel 58"/>
    <w:rPr>
      <w:rFonts w:eastAsia="Noto Sans Symbols" w:cs="Noto Sans Symbols"/>
    </w:rPr>
  </w:style>
  <w:style w:type="character" w:customStyle="1" w:styleId="ListLabel59">
    <w:name w:val="ListLabel 59"/>
    <w:rPr>
      <w:rFonts w:eastAsia="Courier New" w:cs="Courier New"/>
    </w:rPr>
  </w:style>
  <w:style w:type="character" w:customStyle="1" w:styleId="ListLabel60">
    <w:name w:val="ListLabel 60"/>
    <w:rPr>
      <w:rFonts w:eastAsia="Noto Sans Symbols" w:cs="Noto Sans Symbols"/>
    </w:rPr>
  </w:style>
  <w:style w:type="character" w:customStyle="1" w:styleId="ListLabel61">
    <w:name w:val="ListLabel 61"/>
    <w:rPr>
      <w:rFonts w:eastAsia="Noto Sans Symbols" w:cs="Noto Sans Symbols"/>
    </w:rPr>
  </w:style>
  <w:style w:type="character" w:customStyle="1" w:styleId="ListLabel62">
    <w:name w:val="ListLabel 62"/>
    <w:rPr>
      <w:rFonts w:eastAsia="Courier New" w:cs="Courier New"/>
    </w:rPr>
  </w:style>
  <w:style w:type="character" w:customStyle="1" w:styleId="ListLabel63">
    <w:name w:val="ListLabel 63"/>
    <w:rPr>
      <w:rFonts w:eastAsia="Noto Sans Symbols" w:cs="Noto Sans Symbols"/>
    </w:rPr>
  </w:style>
  <w:style w:type="character" w:customStyle="1" w:styleId="ListLabel64">
    <w:name w:val="ListLabel 64"/>
    <w:rPr>
      <w:rFonts w:eastAsia="Noto Sans Symbols" w:cs="Noto Sans Symbols"/>
      <w:b/>
      <w:sz w:val="16"/>
    </w:rPr>
  </w:style>
  <w:style w:type="character" w:customStyle="1" w:styleId="ListLabel65">
    <w:name w:val="ListLabel 65"/>
    <w:rPr>
      <w:rFonts w:eastAsia="Courier New" w:cs="Courier New"/>
    </w:rPr>
  </w:style>
  <w:style w:type="character" w:customStyle="1" w:styleId="ListLabel66">
    <w:name w:val="ListLabel 66"/>
    <w:rPr>
      <w:rFonts w:eastAsia="Noto Sans Symbols" w:cs="Noto Sans Symbols"/>
    </w:rPr>
  </w:style>
  <w:style w:type="character" w:customStyle="1" w:styleId="ListLabel67">
    <w:name w:val="ListLabel 67"/>
    <w:rPr>
      <w:rFonts w:eastAsia="Noto Sans Symbols" w:cs="Noto Sans Symbols"/>
    </w:rPr>
  </w:style>
  <w:style w:type="character" w:customStyle="1" w:styleId="ListLabel68">
    <w:name w:val="ListLabel 68"/>
    <w:rPr>
      <w:rFonts w:eastAsia="Courier New" w:cs="Courier New"/>
    </w:rPr>
  </w:style>
  <w:style w:type="character" w:customStyle="1" w:styleId="ListLabel69">
    <w:name w:val="ListLabel 69"/>
    <w:rPr>
      <w:rFonts w:eastAsia="Noto Sans Symbols" w:cs="Noto Sans Symbols"/>
    </w:rPr>
  </w:style>
  <w:style w:type="character" w:customStyle="1" w:styleId="ListLabel70">
    <w:name w:val="ListLabel 70"/>
    <w:rPr>
      <w:rFonts w:eastAsia="Noto Sans Symbols" w:cs="Noto Sans Symbols"/>
    </w:rPr>
  </w:style>
  <w:style w:type="character" w:customStyle="1" w:styleId="ListLabel71">
    <w:name w:val="ListLabel 71"/>
    <w:rPr>
      <w:rFonts w:eastAsia="Courier New" w:cs="Courier New"/>
    </w:rPr>
  </w:style>
  <w:style w:type="character" w:customStyle="1" w:styleId="ListLabel72">
    <w:name w:val="ListLabel 72"/>
    <w:rPr>
      <w:rFonts w:eastAsia="Noto Sans Symbols" w:cs="Noto Sans Symbols"/>
    </w:rPr>
  </w:style>
  <w:style w:type="character" w:customStyle="1" w:styleId="ListLabel73">
    <w:name w:val="ListLabel 73"/>
    <w:rPr>
      <w:rFonts w:eastAsia="Noto Sans Symbols" w:cs="Noto Sans Symbols"/>
      <w:b w:val="0"/>
      <w:sz w:val="24"/>
    </w:rPr>
  </w:style>
  <w:style w:type="character" w:customStyle="1" w:styleId="ListLabel74">
    <w:name w:val="ListLabel 74"/>
    <w:rPr>
      <w:rFonts w:eastAsia="Courier New" w:cs="Courier New"/>
    </w:rPr>
  </w:style>
  <w:style w:type="character" w:customStyle="1" w:styleId="ListLabel75">
    <w:name w:val="ListLabel 75"/>
    <w:rPr>
      <w:rFonts w:eastAsia="Noto Sans Symbols" w:cs="Noto Sans Symbols"/>
    </w:rPr>
  </w:style>
  <w:style w:type="character" w:customStyle="1" w:styleId="ListLabel76">
    <w:name w:val="ListLabel 76"/>
    <w:rPr>
      <w:rFonts w:eastAsia="Noto Sans Symbols" w:cs="Noto Sans Symbols"/>
    </w:rPr>
  </w:style>
  <w:style w:type="character" w:customStyle="1" w:styleId="ListLabel77">
    <w:name w:val="ListLabel 77"/>
    <w:rPr>
      <w:rFonts w:eastAsia="Courier New" w:cs="Courier New"/>
    </w:rPr>
  </w:style>
  <w:style w:type="character" w:customStyle="1" w:styleId="ListLabel78">
    <w:name w:val="ListLabel 78"/>
    <w:rPr>
      <w:rFonts w:eastAsia="Noto Sans Symbols" w:cs="Noto Sans Symbols"/>
    </w:rPr>
  </w:style>
  <w:style w:type="character" w:customStyle="1" w:styleId="ListLabel79">
    <w:name w:val="ListLabel 79"/>
    <w:rPr>
      <w:rFonts w:eastAsia="Noto Sans Symbols" w:cs="Noto Sans Symbols"/>
    </w:rPr>
  </w:style>
  <w:style w:type="character" w:customStyle="1" w:styleId="ListLabel80">
    <w:name w:val="ListLabel 80"/>
    <w:rPr>
      <w:rFonts w:eastAsia="Courier New" w:cs="Courier New"/>
    </w:rPr>
  </w:style>
  <w:style w:type="character" w:customStyle="1" w:styleId="ListLabel81">
    <w:name w:val="ListLabel 81"/>
    <w:rPr>
      <w:rFonts w:eastAsia="Noto Sans Symbols" w:cs="Noto Sans Symbols"/>
    </w:rPr>
  </w:style>
  <w:style w:type="character" w:customStyle="1" w:styleId="ListLabel82">
    <w:name w:val="ListLabel 82"/>
    <w:rPr>
      <w:rFonts w:eastAsia="Noto Sans Symbols" w:cs="Noto Sans Symbols"/>
    </w:rPr>
  </w:style>
  <w:style w:type="character" w:customStyle="1" w:styleId="ListLabel83">
    <w:name w:val="ListLabel 83"/>
    <w:rPr>
      <w:rFonts w:eastAsia="Noto Sans Symbols" w:cs="Noto Sans Symbols"/>
    </w:rPr>
  </w:style>
  <w:style w:type="character" w:customStyle="1" w:styleId="ListLabel84">
    <w:name w:val="ListLabel 84"/>
    <w:rPr>
      <w:rFonts w:eastAsia="Noto Sans Symbols" w:cs="Noto Sans Symbols"/>
      <w:b w:val="0"/>
      <w:sz w:val="24"/>
    </w:rPr>
  </w:style>
  <w:style w:type="character" w:customStyle="1" w:styleId="ListLabel85">
    <w:name w:val="ListLabel 85"/>
    <w:rPr>
      <w:rFonts w:eastAsia="Noto Sans Symbols" w:cs="Noto Sans Symbols"/>
    </w:rPr>
  </w:style>
  <w:style w:type="character" w:customStyle="1" w:styleId="ListLabel86">
    <w:name w:val="ListLabel 86"/>
    <w:rPr>
      <w:rFonts w:eastAsia="Noto Sans Symbols" w:cs="Noto Sans Symbols"/>
    </w:rPr>
  </w:style>
  <w:style w:type="character" w:customStyle="1" w:styleId="ListLabel87">
    <w:name w:val="ListLabel 87"/>
    <w:rPr>
      <w:rFonts w:eastAsia="Noto Sans Symbols" w:cs="Noto Sans Symbols"/>
    </w:rPr>
  </w:style>
  <w:style w:type="character" w:customStyle="1" w:styleId="ListLabel88">
    <w:name w:val="ListLabel 88"/>
    <w:rPr>
      <w:rFonts w:eastAsia="Noto Sans Symbols" w:cs="Noto Sans Symbols"/>
    </w:rPr>
  </w:style>
  <w:style w:type="character" w:customStyle="1" w:styleId="ListLabel89">
    <w:name w:val="ListLabel 89"/>
    <w:rPr>
      <w:rFonts w:eastAsia="Noto Sans Symbols" w:cs="Noto Sans Symbols"/>
    </w:rPr>
  </w:style>
  <w:style w:type="character" w:customStyle="1" w:styleId="ListLabel90">
    <w:name w:val="ListLabel 90"/>
    <w:rPr>
      <w:rFonts w:eastAsia="Noto Sans Symbols" w:cs="Noto Sans Symbols"/>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2553</Words>
  <Characters>14557</Characters>
  <Application>Microsoft Office Word</Application>
  <DocSecurity>0</DocSecurity>
  <Lines>121</Lines>
  <Paragraphs>34</Paragraphs>
  <ScaleCrop>false</ScaleCrop>
  <Company/>
  <LinksUpToDate>false</LinksUpToDate>
  <CharactersWithSpaces>17076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nicoletta maggioli</dc:creator>
  <cp:lastModifiedBy>nicoletta maggioli</cp:lastModifiedBy>
  <cp:revision>2</cp:revision>
  <dcterms:created xsi:type="dcterms:W3CDTF">2022-10-19T08:19:00Z</dcterms:created>
  <dcterms:modified xsi:type="dcterms:W3CDTF">2022-10-19T08:19:00Z</dcterms:modified>
</cp:coreProperties>
</file>