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4691" w14:textId="77777777" w:rsidR="004421F5"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PATTO DI CORRESPONSABILITA’</w:t>
      </w:r>
    </w:p>
    <w:p w14:paraId="07B3D9D5" w14:textId="77777777" w:rsidR="004421F5" w:rsidRDefault="00000000">
      <w:pPr>
        <w:pBdr>
          <w:top w:val="nil"/>
          <w:left w:val="nil"/>
          <w:bottom w:val="nil"/>
          <w:right w:val="nil"/>
          <w:between w:val="nil"/>
        </w:pBdr>
        <w:spacing w:before="240" w:after="60" w:line="240" w:lineRule="auto"/>
        <w:ind w:left="1" w:hanging="3"/>
        <w:jc w:val="center"/>
        <w:rPr>
          <w:rFonts w:ascii="Garamond" w:eastAsia="Garamond" w:hAnsi="Garamond" w:cs="Garamond"/>
          <w:color w:val="000000"/>
          <w:sz w:val="32"/>
          <w:szCs w:val="32"/>
        </w:rPr>
      </w:pPr>
      <w:r>
        <w:rPr>
          <w:rFonts w:ascii="Garamond" w:eastAsia="Garamond" w:hAnsi="Garamond" w:cs="Garamond"/>
          <w:color w:val="000000"/>
          <w:sz w:val="32"/>
          <w:szCs w:val="32"/>
        </w:rPr>
        <w:t>Plesso “G.B. Casti”</w:t>
      </w:r>
    </w:p>
    <w:p w14:paraId="19B879DA" w14:textId="77777777" w:rsidR="004421F5" w:rsidRDefault="00000000">
      <w:pPr>
        <w:pBdr>
          <w:top w:val="nil"/>
          <w:left w:val="nil"/>
          <w:bottom w:val="nil"/>
          <w:right w:val="nil"/>
          <w:between w:val="nil"/>
        </w:pBdr>
        <w:spacing w:after="60" w:line="240" w:lineRule="auto"/>
        <w:ind w:left="1" w:hanging="3"/>
        <w:jc w:val="center"/>
        <w:rPr>
          <w:rFonts w:ascii="Garamond" w:eastAsia="Garamond" w:hAnsi="Garamond" w:cs="Garamond"/>
          <w:color w:val="000000"/>
          <w:sz w:val="28"/>
          <w:szCs w:val="28"/>
        </w:rPr>
      </w:pPr>
      <w:r>
        <w:rPr>
          <w:rFonts w:ascii="Garamond" w:eastAsia="Garamond" w:hAnsi="Garamond" w:cs="Garamond"/>
          <w:b/>
          <w:color w:val="000000"/>
          <w:sz w:val="28"/>
          <w:szCs w:val="28"/>
        </w:rPr>
        <w:t xml:space="preserve">Introduzione </w:t>
      </w:r>
    </w:p>
    <w:p w14:paraId="55275FE2" w14:textId="77777777" w:rsidR="004421F5" w:rsidRDefault="004421F5">
      <w:pPr>
        <w:pBdr>
          <w:top w:val="nil"/>
          <w:left w:val="nil"/>
          <w:bottom w:val="nil"/>
          <w:right w:val="nil"/>
          <w:between w:val="nil"/>
        </w:pBdr>
        <w:spacing w:line="240" w:lineRule="auto"/>
        <w:ind w:left="0" w:hanging="2"/>
        <w:rPr>
          <w:color w:val="000000"/>
        </w:rPr>
      </w:pPr>
    </w:p>
    <w:p w14:paraId="62964A13" w14:textId="77777777" w:rsidR="004421F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Il Patto Formativo è un’alleanza tra la scuola, nelle figure del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3AA4A719" w14:textId="77777777" w:rsidR="004421F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59AB4F02" w14:textId="77777777" w:rsidR="004421F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La scuola e la famiglia, come comunità educante, si impegnano a promuovere i processi di integrazione e di inclusione affinché ciascuno si senta accolto e senta, sempre, di appartenere ad una collettività unita e collaborativa.</w:t>
      </w:r>
    </w:p>
    <w:p w14:paraId="1C02F345" w14:textId="77777777" w:rsidR="004421F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La promozione dei valori di rispetto e di accoglienza richiede il coinvolgimento di tutti i soggetti interessati per favorire il crescere di una cultura e di una società improntate all’ascolto reciproco e al dialogo. </w:t>
      </w:r>
    </w:p>
    <w:p w14:paraId="383B54FD" w14:textId="77777777" w:rsidR="004421F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L’interiorizzazione di questi valori può avvenire solo per mezzo di una fattiva collaborazione tra la famiglia e la scuola con un’assunzione di responsabilità e doveri da parte di tutti.</w:t>
      </w:r>
    </w:p>
    <w:p w14:paraId="57384D38" w14:textId="77777777" w:rsidR="004421F5" w:rsidRDefault="00000000">
      <w:pPr>
        <w:pBdr>
          <w:top w:val="nil"/>
          <w:left w:val="nil"/>
          <w:bottom w:val="nil"/>
          <w:right w:val="nil"/>
          <w:between w:val="nil"/>
        </w:pBdr>
        <w:spacing w:line="240" w:lineRule="auto"/>
        <w:ind w:left="0" w:hanging="2"/>
        <w:jc w:val="both"/>
        <w:rPr>
          <w:rFonts w:ascii="Garamond" w:eastAsia="Garamond" w:hAnsi="Garamond" w:cs="Garamond"/>
          <w:color w:val="000000"/>
        </w:rPr>
      </w:pPr>
      <w:r>
        <w:rPr>
          <w:rFonts w:ascii="Garamond" w:eastAsia="Garamond" w:hAnsi="Garamond" w:cs="Garamond"/>
          <w:color w:val="000000"/>
        </w:rPr>
        <w:tab/>
        <w:t xml:space="preserve"> Pertanto la scuola persegue l’obiettivo di costruire una relazione di aiuto e scambio reciproco con i genitori condividendo con questi ultimi comuni finalità educative.</w:t>
      </w:r>
    </w:p>
    <w:p w14:paraId="25F738FC" w14:textId="77777777" w:rsidR="004421F5" w:rsidRDefault="00000000">
      <w:pPr>
        <w:pBdr>
          <w:top w:val="nil"/>
          <w:left w:val="nil"/>
          <w:bottom w:val="nil"/>
          <w:right w:val="nil"/>
          <w:between w:val="nil"/>
        </w:pBdr>
        <w:spacing w:line="276" w:lineRule="auto"/>
        <w:ind w:left="0" w:hanging="2"/>
        <w:jc w:val="both"/>
        <w:rPr>
          <w:rFonts w:ascii="Garamond" w:eastAsia="Garamond" w:hAnsi="Garamond" w:cs="Garamond"/>
          <w:color w:val="000000"/>
        </w:rPr>
      </w:pPr>
      <w:r>
        <w:rPr>
          <w:rFonts w:ascii="Garamond" w:eastAsia="Garamond" w:hAnsi="Garamond" w:cs="Garamond"/>
          <w:b/>
          <w:color w:val="000000"/>
        </w:rPr>
        <w:tab/>
        <w:t>Il Piano Organizzativo di plesso costituisce parte integrante del Patto di Corresponsabilità (l’accettazione del primo comporta l’accettazione del secondo).</w:t>
      </w:r>
    </w:p>
    <w:p w14:paraId="1851D4A5" w14:textId="77777777" w:rsidR="004421F5" w:rsidRDefault="004421F5">
      <w:pPr>
        <w:pBdr>
          <w:top w:val="nil"/>
          <w:left w:val="nil"/>
          <w:bottom w:val="nil"/>
          <w:right w:val="nil"/>
          <w:between w:val="nil"/>
        </w:pBdr>
        <w:spacing w:line="240" w:lineRule="auto"/>
        <w:ind w:left="0" w:hanging="2"/>
        <w:jc w:val="both"/>
        <w:rPr>
          <w:rFonts w:ascii="Garamond" w:eastAsia="Garamond" w:hAnsi="Garamond" w:cs="Garamond"/>
          <w:color w:val="000000"/>
        </w:rPr>
      </w:pPr>
    </w:p>
    <w:p w14:paraId="16578128" w14:textId="77777777" w:rsidR="004421F5"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DOCENTI della scuola si impegnano a:</w:t>
      </w:r>
    </w:p>
    <w:p w14:paraId="36028C63" w14:textId="77777777" w:rsidR="004421F5" w:rsidRDefault="004421F5">
      <w:pPr>
        <w:pBdr>
          <w:top w:val="nil"/>
          <w:left w:val="nil"/>
          <w:bottom w:val="nil"/>
          <w:right w:val="nil"/>
          <w:between w:val="nil"/>
        </w:pBdr>
        <w:spacing w:line="240" w:lineRule="auto"/>
        <w:ind w:left="0" w:hanging="2"/>
        <w:jc w:val="center"/>
        <w:rPr>
          <w:rFonts w:ascii="Garamond" w:eastAsia="Garamond" w:hAnsi="Garamond" w:cs="Garamond"/>
          <w:color w:val="000000"/>
        </w:rPr>
      </w:pPr>
    </w:p>
    <w:p w14:paraId="1AD075ED"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7712DF">
        <w:rPr>
          <w:rFonts w:ascii="Garamond" w:eastAsia="Garamond" w:hAnsi="Garamond" w:cs="Garamond"/>
          <w:color w:val="000000"/>
        </w:rPr>
        <w:t>Accogliere ogni alunno rispettando e valorizzando ogni identità personale.</w:t>
      </w:r>
    </w:p>
    <w:p w14:paraId="4A48D545"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7712DF">
        <w:rPr>
          <w:rFonts w:ascii="Garamond" w:eastAsia="Garamond" w:hAnsi="Garamond" w:cs="Garamond"/>
          <w:color w:val="000000"/>
        </w:rPr>
        <w:t>Costruire percorsi in cui i bambini e le bambine siano stimolati e sostenuti nel raggiungimento progressivo della propria autonomia, affinché possano fare scelte, confrontarsi e costruire opinioni.</w:t>
      </w:r>
    </w:p>
    <w:p w14:paraId="672A9F8A"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7712DF">
        <w:rPr>
          <w:rFonts w:ascii="Garamond" w:eastAsia="Garamond" w:hAnsi="Garamond" w:cs="Garamond"/>
          <w:color w:val="000000"/>
        </w:rPr>
        <w:t>Favorire il clima di fiducia necessario al benessere psico-fisico dei bambini e all’apprendimento tenendo conto delle inclinazioni e delle attitudini individuali.</w:t>
      </w:r>
    </w:p>
    <w:p w14:paraId="69376B6A" w14:textId="77777777" w:rsidR="004421F5" w:rsidRPr="007712DF"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sidRPr="007712DF">
        <w:rPr>
          <w:rFonts w:ascii="Garamond" w:eastAsia="Garamond" w:hAnsi="Garamond" w:cs="Garamond"/>
          <w:color w:val="000000"/>
        </w:rPr>
        <w:t>Attuare interventi adeguati nei riguardi delle diversità per fare in modo che non diventino disuguaglianze, promuovere l’apprendimento cooperativo</w:t>
      </w:r>
    </w:p>
    <w:p w14:paraId="0E20AC22"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Promuovere atteggiamenti e comportamenti che educhino alla cittadinanza attiva.</w:t>
      </w:r>
    </w:p>
    <w:p w14:paraId="16785A0A"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Valorizzare la famiglia come risorsa, offrendo occasioni in cui condividere modalità comuni d’intervento educativo e mostrando disponibilità ad accogliere richieste e segnalazioni di</w:t>
      </w:r>
      <w:r w:rsidRPr="007712DF">
        <w:rPr>
          <w:rFonts w:ascii="Garamond" w:eastAsia="Garamond" w:hAnsi="Garamond" w:cs="Garamond"/>
          <w:color w:val="000000"/>
        </w:rPr>
        <w:t xml:space="preserve"> </w:t>
      </w:r>
      <w:r>
        <w:rPr>
          <w:rFonts w:ascii="Garamond" w:eastAsia="Garamond" w:hAnsi="Garamond" w:cs="Garamond"/>
          <w:color w:val="000000"/>
        </w:rPr>
        <w:t>criticità legate all’esperienza scolastica.</w:t>
      </w:r>
    </w:p>
    <w:p w14:paraId="2222E243"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Offrire un modello educativo coerente con le regole e le finalità della scuola.</w:t>
      </w:r>
    </w:p>
    <w:p w14:paraId="2F4EF9C2"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Tenere informate le famiglie sull’andamento scolastico dei bambini.</w:t>
      </w:r>
    </w:p>
    <w:p w14:paraId="03D06404"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sectPr w:rsidR="004421F5">
          <w:headerReference w:type="default" r:id="rId8"/>
          <w:footerReference w:type="default" r:id="rId9"/>
          <w:pgSz w:w="11906" w:h="16838"/>
          <w:pgMar w:top="709" w:right="849" w:bottom="1134" w:left="851" w:header="170" w:footer="170" w:gutter="0"/>
          <w:pgNumType w:start="1"/>
          <w:cols w:space="720"/>
        </w:sectPr>
      </w:pPr>
      <w:r>
        <w:rPr>
          <w:rFonts w:ascii="Garamond" w:eastAsia="Garamond" w:hAnsi="Garamond" w:cs="Garamond"/>
          <w:color w:val="000000"/>
        </w:rPr>
        <w:t>Attuare interventi adeguati nei riguardi delle diversità per fare in modo che non diventino disuguaglianze</w:t>
      </w:r>
    </w:p>
    <w:p w14:paraId="6C99AD71" w14:textId="77777777" w:rsidR="004421F5"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lastRenderedPageBreak/>
        <w:t>I BAMBINI e le BAMBINE si impegnano a:</w:t>
      </w:r>
    </w:p>
    <w:p w14:paraId="5E9FA689"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Stare bene con i propri compagni, gli insegnanti e tutto il personale della scuola, cercando di rispettare tutti, giocare con tutti, non farsi male, gestire bene eventuali litigi parlando.</w:t>
      </w:r>
    </w:p>
    <w:p w14:paraId="2DC4B18F"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Usare parole cortesi per salutare, chiedere e ringraziare.</w:t>
      </w:r>
    </w:p>
    <w:p w14:paraId="6DDC81FB"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Rispettare gli ambienti comuni, gli arredi e gli strumenti messi a disposizione.</w:t>
      </w:r>
    </w:p>
    <w:p w14:paraId="3F735B84"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Portare a termine le consegne e gli incarichi con responsabilità e cura.</w:t>
      </w:r>
    </w:p>
    <w:p w14:paraId="478AAEFE"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 xml:space="preserve">Divertirsi e giocare insieme. </w:t>
      </w:r>
    </w:p>
    <w:p w14:paraId="2E683086"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Portare le scarpe ad uso esclusivo della palestra</w:t>
      </w:r>
    </w:p>
    <w:p w14:paraId="6E1A4DE2"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Mantenere ordine e pulizia nei bagni, evitando lo spreco del materiale messo a disposizione</w:t>
      </w:r>
    </w:p>
    <w:p w14:paraId="022AC2B4"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Indossare il grembiule e mantenere i capelli in ordine (pasti)</w:t>
      </w:r>
    </w:p>
    <w:p w14:paraId="3D7C2093"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Utilizzare un linguaggio decoroso e rispettoso</w:t>
      </w:r>
    </w:p>
    <w:p w14:paraId="5DFA6F2F"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Rispettare i tempi e le difficoltà dei propri compagni.</w:t>
      </w:r>
    </w:p>
    <w:p w14:paraId="6B884F5D" w14:textId="77777777" w:rsidR="004421F5" w:rsidRDefault="004421F5">
      <w:pPr>
        <w:pBdr>
          <w:top w:val="nil"/>
          <w:left w:val="nil"/>
          <w:bottom w:val="nil"/>
          <w:right w:val="nil"/>
          <w:between w:val="nil"/>
        </w:pBdr>
        <w:spacing w:line="240" w:lineRule="auto"/>
        <w:ind w:left="0" w:hanging="2"/>
        <w:jc w:val="both"/>
        <w:rPr>
          <w:rFonts w:ascii="Garamond" w:eastAsia="Garamond" w:hAnsi="Garamond" w:cs="Garamond"/>
          <w:color w:val="000000"/>
        </w:rPr>
      </w:pPr>
    </w:p>
    <w:p w14:paraId="67599533" w14:textId="77777777" w:rsidR="004421F5" w:rsidRDefault="00000000">
      <w:pPr>
        <w:pBdr>
          <w:top w:val="nil"/>
          <w:left w:val="nil"/>
          <w:bottom w:val="nil"/>
          <w:right w:val="nil"/>
          <w:between w:val="nil"/>
        </w:pBdr>
        <w:spacing w:line="240" w:lineRule="auto"/>
        <w:ind w:left="0" w:hanging="2"/>
        <w:jc w:val="center"/>
        <w:rPr>
          <w:rFonts w:ascii="Garamond" w:eastAsia="Garamond" w:hAnsi="Garamond" w:cs="Garamond"/>
          <w:color w:val="000000"/>
        </w:rPr>
      </w:pPr>
      <w:r>
        <w:rPr>
          <w:rFonts w:ascii="Garamond" w:eastAsia="Garamond" w:hAnsi="Garamond" w:cs="Garamond"/>
          <w:b/>
          <w:color w:val="000000"/>
        </w:rPr>
        <w:t>I GENITORI si impegnano a:</w:t>
      </w:r>
    </w:p>
    <w:p w14:paraId="72BDAD73"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14:paraId="71B41281"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Creare con gli insegnanti un'alleanza educativa che sia in grado di valorizzare il ruolo e la figura dei docenti di fronte ai figli, attraverso una comunicazione rispettosa, edificante, trasparente e diretta;</w:t>
      </w:r>
    </w:p>
    <w:p w14:paraId="2436D746"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6ED6E5F"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Garantire una partecipazione attiva e costante alla vita scolastica in generale e a tutti gli eventi proposti, educativi, informativi e ricreativi;</w:t>
      </w:r>
    </w:p>
    <w:p w14:paraId="3DB01977"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Costruire con gli altri genitori una relazione aperta e corretta, orientata allo sviluppo di un ambiente collaborativo, partecipativo e armonico, che favorisca la risoluzione costruttiva di eventuali criticità;</w:t>
      </w:r>
    </w:p>
    <w:p w14:paraId="27CDB3BD"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Aiutare i figli a capire l'importanza del rispetto:</w:t>
      </w:r>
    </w:p>
    <w:p w14:paraId="19751468" w14:textId="77777777" w:rsidR="004421F5" w:rsidRDefault="00000000" w:rsidP="007712DF">
      <w:pPr>
        <w:numPr>
          <w:ilvl w:val="2"/>
          <w:numId w:val="4"/>
        </w:numPr>
        <w:pBdr>
          <w:top w:val="nil"/>
          <w:left w:val="nil"/>
          <w:bottom w:val="nil"/>
          <w:right w:val="nil"/>
          <w:between w:val="nil"/>
        </w:pBdr>
        <w:spacing w:line="240" w:lineRule="auto"/>
        <w:ind w:leftChars="471" w:left="1132" w:hanging="2"/>
        <w:jc w:val="both"/>
        <w:rPr>
          <w:rFonts w:ascii="Garamond" w:eastAsia="Garamond" w:hAnsi="Garamond" w:cs="Garamond"/>
          <w:color w:val="000000"/>
        </w:rPr>
      </w:pPr>
      <w:r>
        <w:rPr>
          <w:rFonts w:ascii="Garamond" w:eastAsia="Garamond" w:hAnsi="Garamond" w:cs="Garamond"/>
          <w:color w:val="000000"/>
        </w:rPr>
        <w:t>Delle regole della collettività e del convivere</w:t>
      </w:r>
    </w:p>
    <w:p w14:paraId="3B9C9CD8" w14:textId="77777777" w:rsidR="004421F5" w:rsidRDefault="00000000" w:rsidP="007712DF">
      <w:pPr>
        <w:numPr>
          <w:ilvl w:val="2"/>
          <w:numId w:val="4"/>
        </w:numPr>
        <w:pBdr>
          <w:top w:val="nil"/>
          <w:left w:val="nil"/>
          <w:bottom w:val="nil"/>
          <w:right w:val="nil"/>
          <w:between w:val="nil"/>
        </w:pBdr>
        <w:spacing w:line="240" w:lineRule="auto"/>
        <w:ind w:leftChars="471" w:left="1132" w:hanging="2"/>
        <w:jc w:val="both"/>
        <w:rPr>
          <w:rFonts w:ascii="Garamond" w:eastAsia="Garamond" w:hAnsi="Garamond" w:cs="Garamond"/>
          <w:color w:val="000000"/>
        </w:rPr>
      </w:pPr>
      <w:r>
        <w:rPr>
          <w:rFonts w:ascii="Garamond" w:eastAsia="Garamond" w:hAnsi="Garamond" w:cs="Garamond"/>
          <w:color w:val="000000"/>
        </w:rPr>
        <w:t xml:space="preserve">Degli spazi comuni e non, degli strumenti </w:t>
      </w:r>
    </w:p>
    <w:p w14:paraId="0239D3C1" w14:textId="77777777" w:rsidR="004421F5" w:rsidRDefault="00000000" w:rsidP="007712DF">
      <w:pPr>
        <w:numPr>
          <w:ilvl w:val="2"/>
          <w:numId w:val="4"/>
        </w:numPr>
        <w:pBdr>
          <w:top w:val="nil"/>
          <w:left w:val="nil"/>
          <w:bottom w:val="nil"/>
          <w:right w:val="nil"/>
          <w:between w:val="nil"/>
        </w:pBdr>
        <w:spacing w:line="240" w:lineRule="auto"/>
        <w:ind w:leftChars="471" w:left="1132" w:hanging="2"/>
        <w:jc w:val="both"/>
        <w:rPr>
          <w:rFonts w:ascii="Garamond" w:eastAsia="Garamond" w:hAnsi="Garamond" w:cs="Garamond"/>
          <w:color w:val="000000"/>
        </w:rPr>
      </w:pPr>
      <w:r>
        <w:rPr>
          <w:rFonts w:ascii="Garamond" w:eastAsia="Garamond" w:hAnsi="Garamond" w:cs="Garamond"/>
          <w:color w:val="000000"/>
        </w:rPr>
        <w:t>Dei materiali propri e altrui</w:t>
      </w:r>
    </w:p>
    <w:p w14:paraId="7F7D38F3" w14:textId="77777777" w:rsidR="004421F5" w:rsidRDefault="00000000" w:rsidP="007712DF">
      <w:pPr>
        <w:numPr>
          <w:ilvl w:val="2"/>
          <w:numId w:val="4"/>
        </w:numPr>
        <w:pBdr>
          <w:top w:val="nil"/>
          <w:left w:val="nil"/>
          <w:bottom w:val="nil"/>
          <w:right w:val="nil"/>
          <w:between w:val="nil"/>
        </w:pBdr>
        <w:spacing w:line="240" w:lineRule="auto"/>
        <w:ind w:leftChars="471" w:left="1132" w:hanging="2"/>
        <w:jc w:val="both"/>
        <w:rPr>
          <w:rFonts w:ascii="Garamond" w:eastAsia="Garamond" w:hAnsi="Garamond" w:cs="Garamond"/>
          <w:color w:val="000000"/>
        </w:rPr>
      </w:pPr>
      <w:r>
        <w:rPr>
          <w:rFonts w:ascii="Garamond" w:eastAsia="Garamond" w:hAnsi="Garamond" w:cs="Garamond"/>
          <w:color w:val="000000"/>
        </w:rPr>
        <w:t>Degli orari e delle modalità di ingresso e di uscita</w:t>
      </w:r>
    </w:p>
    <w:p w14:paraId="01FEB812"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Aiutare i figli a preparare e curare il corredo scolastico astenendosi dal portare a scuola, durante gli orari di lezione, materiale didattico dimenticato a casa quando non espressamente richiesto.</w:t>
      </w:r>
    </w:p>
    <w:p w14:paraId="23E84369"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Astenersi dall’accedere alla scuola dopo l’orario delle lezioni per ritirare materiale scolastico dimenticato.</w:t>
      </w:r>
    </w:p>
    <w:p w14:paraId="206EE7D1"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Parcheggiare nel rispetto della segnaletica (via Fantoni, parcheggio disabili, parcheggio insegnanti) e del vivere civile</w:t>
      </w:r>
    </w:p>
    <w:p w14:paraId="59C01125"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Evitare la sosta nelle pertinenze scolastiche (giardini, parcheggi interni) oltre l’orario di lezione</w:t>
      </w:r>
    </w:p>
    <w:p w14:paraId="385E9893"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Astenersi dall’ entrare nell’ edifico scolastico durante e dopo l’orario delle lezioni, per qualunque motivo</w:t>
      </w:r>
    </w:p>
    <w:p w14:paraId="20101AF8"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Contattare i docenti solo secondo le modalità e gli orari istituzionali o concordati</w:t>
      </w:r>
    </w:p>
    <w:p w14:paraId="24E74E39"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Controllare rigorosamente i diari e gli avvisi</w:t>
      </w:r>
    </w:p>
    <w:p w14:paraId="58B0A80A"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Rispettare le comunicazioni dei collaboratori scolastici.</w:t>
      </w:r>
    </w:p>
    <w:p w14:paraId="0C2B5E7A" w14:textId="77777777" w:rsidR="004421F5" w:rsidRDefault="004421F5" w:rsidP="007712DF">
      <w:pPr>
        <w:pBdr>
          <w:top w:val="nil"/>
          <w:left w:val="nil"/>
          <w:bottom w:val="nil"/>
          <w:right w:val="nil"/>
          <w:between w:val="nil"/>
        </w:pBdr>
        <w:spacing w:line="240" w:lineRule="auto"/>
        <w:ind w:leftChars="0" w:left="0" w:firstLineChars="0" w:firstLine="0"/>
        <w:jc w:val="both"/>
        <w:rPr>
          <w:rFonts w:ascii="Garamond" w:eastAsia="Garamond" w:hAnsi="Garamond" w:cs="Garamond"/>
          <w:color w:val="000000"/>
        </w:rPr>
      </w:pPr>
    </w:p>
    <w:p w14:paraId="76D435CD" w14:textId="77777777" w:rsidR="004421F5" w:rsidRDefault="00000000">
      <w:pPr>
        <w:pBdr>
          <w:top w:val="nil"/>
          <w:left w:val="nil"/>
          <w:bottom w:val="nil"/>
          <w:right w:val="nil"/>
          <w:between w:val="nil"/>
        </w:pBdr>
        <w:spacing w:line="276" w:lineRule="auto"/>
        <w:ind w:left="0" w:hanging="2"/>
        <w:jc w:val="center"/>
        <w:rPr>
          <w:rFonts w:ascii="Garamond" w:eastAsia="Garamond" w:hAnsi="Garamond" w:cs="Garamond"/>
          <w:color w:val="000000"/>
        </w:rPr>
      </w:pPr>
      <w:r>
        <w:rPr>
          <w:rFonts w:ascii="Garamond" w:eastAsia="Garamond" w:hAnsi="Garamond" w:cs="Garamond"/>
          <w:b/>
          <w:color w:val="000000"/>
        </w:rPr>
        <w:t>IL PERSONALE ATA si impegna a:</w:t>
      </w:r>
    </w:p>
    <w:p w14:paraId="4620DE40"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Collaborare con i docenti e i genitori nel processo formativo ed educativo degli alunni</w:t>
      </w:r>
    </w:p>
    <w:p w14:paraId="75FB22ED"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Accogliere e sorvegliare gli alunni nei periodi antecedenti e successivi all’orario delle attività scolastiche, o qualora il personale docente dovesse allontanarsi dall'aula</w:t>
      </w:r>
    </w:p>
    <w:p w14:paraId="3E77CA98"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Curare la pulizia di aule, arredi e spazi scolastici</w:t>
      </w:r>
    </w:p>
    <w:p w14:paraId="14A403A9" w14:textId="77777777" w:rsidR="004421F5" w:rsidRDefault="00000000" w:rsidP="007712DF">
      <w:pPr>
        <w:pStyle w:val="Paragrafoelenco"/>
        <w:numPr>
          <w:ilvl w:val="0"/>
          <w:numId w:val="7"/>
        </w:numPr>
        <w:pBdr>
          <w:top w:val="nil"/>
          <w:left w:val="nil"/>
          <w:bottom w:val="nil"/>
          <w:right w:val="nil"/>
          <w:between w:val="nil"/>
        </w:pBdr>
        <w:spacing w:line="240" w:lineRule="auto"/>
        <w:ind w:leftChars="0" w:firstLineChars="0"/>
        <w:jc w:val="both"/>
        <w:rPr>
          <w:rFonts w:ascii="Garamond" w:eastAsia="Garamond" w:hAnsi="Garamond" w:cs="Garamond"/>
          <w:color w:val="000000"/>
        </w:rPr>
      </w:pPr>
      <w:r>
        <w:rPr>
          <w:rFonts w:ascii="Garamond" w:eastAsia="Garamond" w:hAnsi="Garamond" w:cs="Garamond"/>
          <w:color w:val="000000"/>
        </w:rPr>
        <w:t>Controllare che all’interno della scuola non circolino persone non autorizzate</w:t>
      </w:r>
    </w:p>
    <w:p w14:paraId="732D2715" w14:textId="77777777" w:rsidR="004421F5" w:rsidRDefault="004421F5">
      <w:pPr>
        <w:pBdr>
          <w:top w:val="nil"/>
          <w:left w:val="nil"/>
          <w:bottom w:val="nil"/>
          <w:right w:val="nil"/>
          <w:between w:val="nil"/>
        </w:pBdr>
        <w:spacing w:after="160" w:line="240" w:lineRule="auto"/>
        <w:ind w:left="0" w:hanging="2"/>
        <w:jc w:val="both"/>
        <w:rPr>
          <w:rFonts w:ascii="Garamond" w:eastAsia="Garamond" w:hAnsi="Garamond" w:cs="Garamond"/>
          <w:color w:val="000000"/>
        </w:rPr>
      </w:pPr>
    </w:p>
    <w:p w14:paraId="264155C7" w14:textId="79F1A5E3" w:rsidR="004421F5" w:rsidRDefault="00000000">
      <w:pPr>
        <w:pBdr>
          <w:top w:val="nil"/>
          <w:left w:val="nil"/>
          <w:bottom w:val="nil"/>
          <w:right w:val="nil"/>
          <w:between w:val="nil"/>
        </w:pBdr>
        <w:spacing w:after="160" w:line="240" w:lineRule="auto"/>
        <w:ind w:left="0" w:hanging="2"/>
        <w:jc w:val="center"/>
        <w:rPr>
          <w:rFonts w:ascii="Garamond" w:eastAsia="Garamond" w:hAnsi="Garamond" w:cs="Garamond"/>
          <w:color w:val="000000"/>
        </w:rPr>
      </w:pPr>
      <w:r>
        <w:br w:type="page"/>
      </w:r>
      <w:r>
        <w:rPr>
          <w:rFonts w:ascii="Garamond" w:eastAsia="Garamond" w:hAnsi="Garamond" w:cs="Garamond"/>
          <w:b/>
          <w:color w:val="000000"/>
        </w:rPr>
        <w:lastRenderedPageBreak/>
        <w:t>LA CLASSE 2 A si impegna a:</w:t>
      </w:r>
    </w:p>
    <w:p w14:paraId="33848497" w14:textId="77777777" w:rsidR="004421F5" w:rsidRDefault="00000000">
      <w:pPr>
        <w:numPr>
          <w:ilvl w:val="0"/>
          <w:numId w:val="6"/>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Garamond" w:eastAsia="Garamond" w:hAnsi="Garamond" w:cs="Garamond"/>
          <w:color w:val="000000"/>
        </w:rPr>
      </w:pPr>
      <w:r>
        <w:rPr>
          <w:rFonts w:ascii="Garamond" w:eastAsia="Garamond" w:hAnsi="Garamond" w:cs="Garamond"/>
        </w:rPr>
        <w:t>Lavorare in silenzio durante le attività</w:t>
      </w:r>
    </w:p>
    <w:p w14:paraId="7DDF71C3" w14:textId="77777777" w:rsidR="004421F5" w:rsidRDefault="00000000">
      <w:pPr>
        <w:numPr>
          <w:ilvl w:val="0"/>
          <w:numId w:val="6"/>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Garamond" w:eastAsia="Garamond" w:hAnsi="Garamond" w:cs="Garamond"/>
        </w:rPr>
      </w:pPr>
      <w:r>
        <w:rPr>
          <w:rFonts w:ascii="Garamond" w:eastAsia="Garamond" w:hAnsi="Garamond" w:cs="Garamond"/>
        </w:rPr>
        <w:t>Aiutare i compagni in difficoltà</w:t>
      </w:r>
    </w:p>
    <w:p w14:paraId="001C4F0A" w14:textId="77777777" w:rsidR="004421F5" w:rsidRDefault="00000000">
      <w:pPr>
        <w:numPr>
          <w:ilvl w:val="0"/>
          <w:numId w:val="6"/>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Garamond" w:eastAsia="Garamond" w:hAnsi="Garamond" w:cs="Garamond"/>
        </w:rPr>
      </w:pPr>
      <w:r>
        <w:rPr>
          <w:rFonts w:ascii="Garamond" w:eastAsia="Garamond" w:hAnsi="Garamond" w:cs="Garamond"/>
        </w:rPr>
        <w:t>Ascoltare la maestra e i compagni</w:t>
      </w:r>
    </w:p>
    <w:p w14:paraId="5910D639" w14:textId="77777777" w:rsidR="004421F5" w:rsidRDefault="00000000">
      <w:pPr>
        <w:numPr>
          <w:ilvl w:val="0"/>
          <w:numId w:val="6"/>
        </w:numPr>
        <w:pBdr>
          <w:top w:val="single" w:sz="4" w:space="1" w:color="000000"/>
          <w:left w:val="single" w:sz="4" w:space="4" w:color="000000"/>
          <w:bottom w:val="single" w:sz="4" w:space="1" w:color="000000"/>
          <w:right w:val="single" w:sz="4" w:space="4" w:color="000000"/>
          <w:between w:val="nil"/>
        </w:pBdr>
        <w:spacing w:line="240" w:lineRule="auto"/>
        <w:ind w:left="0" w:hanging="2"/>
        <w:rPr>
          <w:rFonts w:ascii="Garamond" w:eastAsia="Garamond" w:hAnsi="Garamond" w:cs="Garamond"/>
        </w:rPr>
      </w:pPr>
      <w:r>
        <w:rPr>
          <w:rFonts w:ascii="Garamond" w:eastAsia="Garamond" w:hAnsi="Garamond" w:cs="Garamond"/>
        </w:rPr>
        <w:t>Alzare la mano prima di parlare e aspettare di essere chiamati</w:t>
      </w:r>
    </w:p>
    <w:p w14:paraId="75F72D42" w14:textId="77777777" w:rsidR="004421F5" w:rsidRDefault="00000000">
      <w:pPr>
        <w:numPr>
          <w:ilvl w:val="0"/>
          <w:numId w:val="6"/>
        </w:numPr>
        <w:pBdr>
          <w:top w:val="single" w:sz="4" w:space="1" w:color="000000"/>
          <w:left w:val="single" w:sz="4" w:space="4" w:color="000000"/>
          <w:bottom w:val="single" w:sz="4" w:space="1" w:color="000000"/>
          <w:right w:val="single" w:sz="4" w:space="4" w:color="000000"/>
          <w:between w:val="nil"/>
        </w:pBdr>
        <w:spacing w:after="240" w:line="240" w:lineRule="auto"/>
        <w:ind w:left="0" w:hanging="2"/>
        <w:rPr>
          <w:rFonts w:ascii="Garamond" w:eastAsia="Garamond" w:hAnsi="Garamond" w:cs="Garamond"/>
        </w:rPr>
      </w:pPr>
      <w:r>
        <w:rPr>
          <w:rFonts w:ascii="Garamond" w:eastAsia="Garamond" w:hAnsi="Garamond" w:cs="Garamond"/>
        </w:rPr>
        <w:t>Usare le parole gentili</w:t>
      </w:r>
    </w:p>
    <w:p w14:paraId="2690426D" w14:textId="77777777" w:rsidR="004421F5" w:rsidRDefault="00000000">
      <w:pPr>
        <w:pBdr>
          <w:top w:val="nil"/>
          <w:left w:val="nil"/>
          <w:bottom w:val="nil"/>
          <w:right w:val="nil"/>
          <w:between w:val="nil"/>
        </w:pBdr>
        <w:spacing w:after="240" w:line="240" w:lineRule="auto"/>
        <w:ind w:left="0" w:hanging="2"/>
        <w:rPr>
          <w:rFonts w:ascii="Garamond" w:eastAsia="Garamond" w:hAnsi="Garamond" w:cs="Garamond"/>
          <w:color w:val="000000"/>
        </w:rPr>
      </w:pPr>
      <w:r>
        <w:rPr>
          <w:rFonts w:ascii="Garamond" w:eastAsia="Garamond" w:hAnsi="Garamond" w:cs="Garamond"/>
          <w:b/>
          <w:color w:val="000000"/>
        </w:rPr>
        <w:t>Rimini, 15/10/2023</w:t>
      </w:r>
    </w:p>
    <w:p w14:paraId="07511669" w14:textId="77777777" w:rsidR="004421F5" w:rsidRDefault="00000000">
      <w:pPr>
        <w:pBdr>
          <w:top w:val="nil"/>
          <w:left w:val="nil"/>
          <w:bottom w:val="nil"/>
          <w:right w:val="nil"/>
          <w:between w:val="nil"/>
        </w:pBdr>
        <w:spacing w:after="240" w:line="240" w:lineRule="auto"/>
        <w:ind w:left="0" w:hanging="2"/>
        <w:rPr>
          <w:rFonts w:ascii="Garamond" w:eastAsia="Garamond" w:hAnsi="Garamond" w:cs="Garamond"/>
          <w:color w:val="000000"/>
        </w:rPr>
      </w:pPr>
      <w:r>
        <w:rPr>
          <w:rFonts w:ascii="Garamond" w:eastAsia="Garamond" w:hAnsi="Garamond" w:cs="Garamond"/>
          <w:b/>
          <w:color w:val="000000"/>
        </w:rPr>
        <w:t>Seguono le firme degli insegnanti della classe, dei genitori degli alunni e degli alunni medesimi.</w:t>
      </w:r>
    </w:p>
    <w:sectPr w:rsidR="004421F5">
      <w:headerReference w:type="default" r:id="rId10"/>
      <w:pgSz w:w="11906" w:h="16838"/>
      <w:pgMar w:top="709" w:right="849" w:bottom="1134"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7C3C" w14:textId="77777777" w:rsidR="005209D0" w:rsidRDefault="005209D0">
      <w:pPr>
        <w:spacing w:line="240" w:lineRule="auto"/>
        <w:ind w:left="0" w:hanging="2"/>
      </w:pPr>
      <w:r>
        <w:separator/>
      </w:r>
    </w:p>
  </w:endnote>
  <w:endnote w:type="continuationSeparator" w:id="0">
    <w:p w14:paraId="0D9523AC" w14:textId="77777777" w:rsidR="005209D0" w:rsidRDefault="005209D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BD6B" w14:textId="77777777" w:rsidR="004421F5"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7712DF">
      <w:rPr>
        <w:noProof/>
        <w:color w:val="000000"/>
      </w:rPr>
      <w:t>1</w:t>
    </w:r>
    <w:r>
      <w:rPr>
        <w:color w:val="000000"/>
      </w:rPr>
      <w:fldChar w:fldCharType="end"/>
    </w:r>
  </w:p>
  <w:p w14:paraId="2FEAA03E" w14:textId="77777777" w:rsidR="004421F5" w:rsidRDefault="004421F5">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77ED" w14:textId="77777777" w:rsidR="005209D0" w:rsidRDefault="005209D0">
      <w:pPr>
        <w:spacing w:line="240" w:lineRule="auto"/>
        <w:ind w:left="0" w:hanging="2"/>
      </w:pPr>
      <w:r>
        <w:separator/>
      </w:r>
    </w:p>
  </w:footnote>
  <w:footnote w:type="continuationSeparator" w:id="0">
    <w:p w14:paraId="3094FB93" w14:textId="77777777" w:rsidR="005209D0" w:rsidRDefault="005209D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87C7" w14:textId="77777777" w:rsidR="004421F5" w:rsidRDefault="004421F5">
    <w:pPr>
      <w:pBdr>
        <w:top w:val="nil"/>
        <w:left w:val="nil"/>
        <w:bottom w:val="nil"/>
        <w:right w:val="nil"/>
        <w:between w:val="nil"/>
      </w:pBdr>
      <w:tabs>
        <w:tab w:val="center" w:pos="4819"/>
        <w:tab w:val="right" w:pos="9638"/>
      </w:tabs>
      <w:spacing w:line="240" w:lineRule="auto"/>
      <w:ind w:left="0" w:hanging="2"/>
      <w:rPr>
        <w:color w:val="000000"/>
      </w:rPr>
    </w:pPr>
  </w:p>
  <w:tbl>
    <w:tblPr>
      <w:tblStyle w:val="a0"/>
      <w:tblW w:w="10740" w:type="dxa"/>
      <w:tblInd w:w="-108" w:type="dxa"/>
      <w:tblLayout w:type="fixed"/>
      <w:tblLook w:val="0000" w:firstRow="0" w:lastRow="0" w:firstColumn="0" w:lastColumn="0" w:noHBand="0" w:noVBand="0"/>
    </w:tblPr>
    <w:tblGrid>
      <w:gridCol w:w="2376"/>
      <w:gridCol w:w="5954"/>
      <w:gridCol w:w="2410"/>
    </w:tblGrid>
    <w:tr w:rsidR="004421F5" w14:paraId="30C576FC" w14:textId="77777777">
      <w:tc>
        <w:tcPr>
          <w:tcW w:w="2376" w:type="dxa"/>
        </w:tcPr>
        <w:p w14:paraId="5987B089" w14:textId="77777777" w:rsidR="004421F5" w:rsidRDefault="00000000">
          <w:pPr>
            <w:pBdr>
              <w:top w:val="nil"/>
              <w:left w:val="nil"/>
              <w:bottom w:val="nil"/>
              <w:right w:val="nil"/>
              <w:between w:val="nil"/>
            </w:pBdr>
            <w:tabs>
              <w:tab w:val="center" w:pos="4819"/>
              <w:tab w:val="right" w:pos="9638"/>
            </w:tabs>
            <w:spacing w:line="240" w:lineRule="auto"/>
            <w:ind w:left="0" w:hanging="2"/>
            <w:rPr>
              <w:color w:val="000000"/>
            </w:rPr>
          </w:pPr>
          <w:r>
            <w:rPr>
              <w:noProof/>
              <w:color w:val="000000"/>
            </w:rPr>
            <w:drawing>
              <wp:inline distT="0" distB="0" distL="114300" distR="114300" wp14:anchorId="27E4481A" wp14:editId="7BAEE422">
                <wp:extent cx="858520" cy="812800"/>
                <wp:effectExtent l="0" t="0" r="0" b="0"/>
                <wp:docPr id="10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8520" cy="812800"/>
                        </a:xfrm>
                        <a:prstGeom prst="rect">
                          <a:avLst/>
                        </a:prstGeom>
                        <a:ln/>
                      </pic:spPr>
                    </pic:pic>
                  </a:graphicData>
                </a:graphic>
              </wp:inline>
            </w:drawing>
          </w:r>
        </w:p>
      </w:tc>
      <w:tc>
        <w:tcPr>
          <w:tcW w:w="5954" w:type="dxa"/>
        </w:tcPr>
        <w:p w14:paraId="458C7067" w14:textId="77777777" w:rsidR="004421F5" w:rsidRDefault="00000000">
          <w:pPr>
            <w:pBdr>
              <w:top w:val="nil"/>
              <w:left w:val="nil"/>
              <w:bottom w:val="nil"/>
              <w:right w:val="nil"/>
              <w:between w:val="nil"/>
            </w:pBdr>
            <w:spacing w:line="240" w:lineRule="auto"/>
            <w:ind w:left="0" w:hanging="2"/>
            <w:jc w:val="center"/>
            <w:rPr>
              <w:color w:val="000000"/>
            </w:rPr>
          </w:pPr>
          <w:r>
            <w:rPr>
              <w:noProof/>
              <w:color w:val="000000"/>
            </w:rPr>
            <w:drawing>
              <wp:inline distT="0" distB="0" distL="114300" distR="114300" wp14:anchorId="7F72F29F" wp14:editId="77D2AAC8">
                <wp:extent cx="544195" cy="616585"/>
                <wp:effectExtent l="0" t="0" r="0" b="0"/>
                <wp:docPr id="10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44195" cy="616585"/>
                        </a:xfrm>
                        <a:prstGeom prst="rect">
                          <a:avLst/>
                        </a:prstGeom>
                        <a:ln/>
                      </pic:spPr>
                    </pic:pic>
                  </a:graphicData>
                </a:graphic>
              </wp:inline>
            </w:drawing>
          </w:r>
        </w:p>
        <w:p w14:paraId="37C10A31" w14:textId="77777777" w:rsidR="004421F5" w:rsidRDefault="00000000">
          <w:pPr>
            <w:pBdr>
              <w:top w:val="nil"/>
              <w:left w:val="nil"/>
              <w:bottom w:val="nil"/>
              <w:right w:val="nil"/>
              <w:between w:val="nil"/>
            </w:pBdr>
            <w:tabs>
              <w:tab w:val="center" w:pos="4819"/>
              <w:tab w:val="right" w:pos="9638"/>
            </w:tabs>
            <w:spacing w:line="240" w:lineRule="auto"/>
            <w:ind w:left="0" w:hanging="2"/>
            <w:jc w:val="center"/>
            <w:rPr>
              <w:color w:val="000000"/>
            </w:rPr>
          </w:pPr>
          <w:r>
            <w:rPr>
              <w:i/>
              <w:color w:val="000000"/>
            </w:rPr>
            <w:t>Ministero dell’Istruzione e del Merito</w:t>
          </w:r>
        </w:p>
      </w:tc>
      <w:tc>
        <w:tcPr>
          <w:tcW w:w="2410" w:type="dxa"/>
        </w:tcPr>
        <w:p w14:paraId="03B0CD6D" w14:textId="77777777" w:rsidR="004421F5" w:rsidRDefault="00000000">
          <w:pPr>
            <w:pBdr>
              <w:top w:val="nil"/>
              <w:left w:val="nil"/>
              <w:bottom w:val="nil"/>
              <w:right w:val="nil"/>
              <w:between w:val="nil"/>
            </w:pBdr>
            <w:tabs>
              <w:tab w:val="center" w:pos="4819"/>
              <w:tab w:val="right" w:pos="9638"/>
            </w:tabs>
            <w:spacing w:line="240" w:lineRule="auto"/>
            <w:ind w:left="0" w:hanging="2"/>
            <w:jc w:val="right"/>
            <w:rPr>
              <w:color w:val="000000"/>
            </w:rPr>
          </w:pPr>
          <w:r>
            <w:rPr>
              <w:noProof/>
              <w:color w:val="000000"/>
            </w:rPr>
            <w:drawing>
              <wp:inline distT="0" distB="0" distL="114300" distR="114300" wp14:anchorId="67EE9F95" wp14:editId="486D0ABE">
                <wp:extent cx="721995" cy="640080"/>
                <wp:effectExtent l="0" t="0" r="0" b="0"/>
                <wp:docPr id="103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721995" cy="640080"/>
                        </a:xfrm>
                        <a:prstGeom prst="rect">
                          <a:avLst/>
                        </a:prstGeom>
                        <a:ln/>
                      </pic:spPr>
                    </pic:pic>
                  </a:graphicData>
                </a:graphic>
              </wp:inline>
            </w:drawing>
          </w:r>
        </w:p>
      </w:tc>
    </w:tr>
    <w:tr w:rsidR="004421F5" w14:paraId="27CCA29A" w14:textId="77777777">
      <w:tc>
        <w:tcPr>
          <w:tcW w:w="2376" w:type="dxa"/>
        </w:tcPr>
        <w:p w14:paraId="227277B7" w14:textId="77777777" w:rsidR="004421F5" w:rsidRDefault="004421F5">
          <w:pPr>
            <w:pBdr>
              <w:top w:val="nil"/>
              <w:left w:val="nil"/>
              <w:bottom w:val="nil"/>
              <w:right w:val="nil"/>
              <w:between w:val="nil"/>
            </w:pBdr>
            <w:tabs>
              <w:tab w:val="center" w:pos="4819"/>
              <w:tab w:val="right" w:pos="9638"/>
            </w:tabs>
            <w:spacing w:line="240" w:lineRule="auto"/>
            <w:ind w:left="0" w:hanging="2"/>
            <w:jc w:val="center"/>
            <w:rPr>
              <w:color w:val="000000"/>
            </w:rPr>
          </w:pPr>
        </w:p>
      </w:tc>
      <w:tc>
        <w:tcPr>
          <w:tcW w:w="5954" w:type="dxa"/>
        </w:tcPr>
        <w:p w14:paraId="1C677CFA" w14:textId="77777777" w:rsidR="004421F5" w:rsidRDefault="00000000">
          <w:pPr>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r>
            <w:rPr>
              <w:rFonts w:ascii="Cambria" w:eastAsia="Cambria" w:hAnsi="Cambria" w:cs="Cambria"/>
              <w:b/>
              <w:color w:val="000000"/>
              <w:sz w:val="32"/>
              <w:szCs w:val="32"/>
            </w:rPr>
            <w:t>CIRCOLO DIDATTICO 6 RIMINI</w:t>
          </w:r>
        </w:p>
      </w:tc>
      <w:tc>
        <w:tcPr>
          <w:tcW w:w="2410" w:type="dxa"/>
        </w:tcPr>
        <w:p w14:paraId="49323FF6" w14:textId="77777777" w:rsidR="004421F5" w:rsidRDefault="004421F5">
          <w:pPr>
            <w:pBdr>
              <w:top w:val="nil"/>
              <w:left w:val="nil"/>
              <w:bottom w:val="nil"/>
              <w:right w:val="nil"/>
              <w:between w:val="nil"/>
            </w:pBdr>
            <w:tabs>
              <w:tab w:val="center" w:pos="4819"/>
              <w:tab w:val="right" w:pos="9638"/>
            </w:tabs>
            <w:spacing w:line="240" w:lineRule="auto"/>
            <w:ind w:left="0" w:hanging="2"/>
            <w:jc w:val="center"/>
            <w:rPr>
              <w:color w:val="000000"/>
            </w:rPr>
          </w:pPr>
        </w:p>
      </w:tc>
    </w:tr>
  </w:tbl>
  <w:p w14:paraId="7086A670" w14:textId="77777777" w:rsidR="004421F5" w:rsidRDefault="004421F5">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D2AF" w14:textId="77777777" w:rsidR="004421F5" w:rsidRDefault="004421F5">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308"/>
    <w:multiLevelType w:val="multilevel"/>
    <w:tmpl w:val="D450A0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1" w15:restartNumberingAfterBreak="0">
    <w:nsid w:val="16451720"/>
    <w:multiLevelType w:val="multilevel"/>
    <w:tmpl w:val="B6602D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2804C36"/>
    <w:multiLevelType w:val="multilevel"/>
    <w:tmpl w:val="1778A7F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15:restartNumberingAfterBreak="0">
    <w:nsid w:val="4FDB4EA5"/>
    <w:multiLevelType w:val="multilevel"/>
    <w:tmpl w:val="A038F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F71181"/>
    <w:multiLevelType w:val="hybridMultilevel"/>
    <w:tmpl w:val="5212F0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4E2EEC"/>
    <w:multiLevelType w:val="multilevel"/>
    <w:tmpl w:val="7EE6B7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8D16441"/>
    <w:multiLevelType w:val="multilevel"/>
    <w:tmpl w:val="280E291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689721808">
    <w:abstractNumId w:val="2"/>
  </w:num>
  <w:num w:numId="2" w16cid:durableId="1137259128">
    <w:abstractNumId w:val="5"/>
  </w:num>
  <w:num w:numId="3" w16cid:durableId="498086287">
    <w:abstractNumId w:val="1"/>
  </w:num>
  <w:num w:numId="4" w16cid:durableId="1549292228">
    <w:abstractNumId w:val="0"/>
  </w:num>
  <w:num w:numId="5" w16cid:durableId="885723530">
    <w:abstractNumId w:val="6"/>
  </w:num>
  <w:num w:numId="6" w16cid:durableId="1894853467">
    <w:abstractNumId w:val="3"/>
  </w:num>
  <w:num w:numId="7" w16cid:durableId="1101803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F5"/>
    <w:rsid w:val="004421F5"/>
    <w:rsid w:val="005209D0"/>
    <w:rsid w:val="007712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21FA"/>
  <w15:docId w15:val="{3DBA9D72-BD56-4EC6-BB78-02061CC2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uiPriority w:val="9"/>
    <w:qFormat/>
    <w:pPr>
      <w:spacing w:before="100" w:beforeAutospacing="1" w:after="100" w:afterAutospacing="1"/>
    </w:pPr>
    <w:rPr>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240" w:after="60"/>
      <w:jc w:val="center"/>
    </w:pPr>
    <w:rPr>
      <w:rFonts w:ascii="Calibri Light" w:hAnsi="Calibri Light"/>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styleId="NormaleWeb">
    <w:name w:val="Normal (Web)"/>
    <w:basedOn w:val="Normale"/>
    <w:pPr>
      <w:spacing w:before="100" w:beforeAutospacing="1" w:after="100" w:afterAutospacing="1"/>
    </w:pPr>
  </w:style>
  <w:style w:type="character" w:customStyle="1" w:styleId="apple-tab-span">
    <w:name w:val="apple-tab-span"/>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rPr>
      <w:lang/>
    </w:r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rPr>
      <w:lang/>
    </w:rPr>
  </w:style>
  <w:style w:type="character" w:customStyle="1" w:styleId="PidipaginaCarattere">
    <w:name w:val="Piè di pagina Carattere"/>
    <w:rPr>
      <w:w w:val="100"/>
      <w:position w:val="-1"/>
      <w:sz w:val="24"/>
      <w:szCs w:val="24"/>
      <w:effect w:val="none"/>
      <w:vertAlign w:val="baseline"/>
      <w:cs w:val="0"/>
      <w:em w:val="none"/>
    </w:rPr>
  </w:style>
  <w:style w:type="paragraph" w:styleId="Paragrafoelenco">
    <w:name w:val="List Paragraph"/>
    <w:basedOn w:val="Normale"/>
    <w:pPr>
      <w:ind w:left="720"/>
      <w:contextualSpacing/>
    </w:pPr>
  </w:style>
  <w:style w:type="character" w:styleId="Enfasicorsivo">
    <w:name w:val="Emphasis"/>
    <w:rPr>
      <w:i/>
      <w:iCs/>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Calibri Light" w:eastAsia="Times New Roman" w:hAnsi="Calibri Light" w:cs="Times New Roman"/>
      <w:w w:val="100"/>
      <w:position w:val="-1"/>
      <w:sz w:val="24"/>
      <w:szCs w:val="24"/>
      <w:effect w:val="none"/>
      <w:vertAlign w:val="baseline"/>
      <w:cs w:val="0"/>
      <w:em w:val="none"/>
    </w:rPr>
  </w:style>
  <w:style w:type="character" w:customStyle="1" w:styleId="TitoloCarattere">
    <w:name w:val="Titolo Carattere"/>
    <w:rPr>
      <w:rFonts w:ascii="Calibri Light" w:eastAsia="Times New Roman" w:hAnsi="Calibri Light" w:cs="Times New Roman"/>
      <w:b/>
      <w:bCs/>
      <w:w w:val="100"/>
      <w:kern w:val="28"/>
      <w:position w:val="-1"/>
      <w:sz w:val="32"/>
      <w:szCs w:val="32"/>
      <w:effect w:val="none"/>
      <w:vertAlign w:val="baseline"/>
      <w:cs w:val="0"/>
      <w:em w:val="none"/>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inbzJSaL2mGwwNkJZPfwWh5+Q==">CgMxLjA4AHIhMXBtTDRPV0hwb2pBS3pwY1hJcUxKbUhHOWFXYUt1SHZT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5924</Characters>
  <Application>Microsoft Office Word</Application>
  <DocSecurity>0</DocSecurity>
  <Lines>49</Lines>
  <Paragraphs>13</Paragraphs>
  <ScaleCrop>false</ScaleCrop>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AL</dc:creator>
  <cp:lastModifiedBy>nicoletta maggioli</cp:lastModifiedBy>
  <cp:revision>2</cp:revision>
  <dcterms:created xsi:type="dcterms:W3CDTF">2023-10-16T09:14:00Z</dcterms:created>
  <dcterms:modified xsi:type="dcterms:W3CDTF">2023-10-16T09:14:00Z</dcterms:modified>
</cp:coreProperties>
</file>