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F10D" w14:textId="77777777" w:rsidR="00204270" w:rsidRDefault="00592A22">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73A642DB" w14:textId="77777777" w:rsidR="00204270" w:rsidRDefault="00592A22">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“Villaggio I Maggio”</w:t>
      </w:r>
    </w:p>
    <w:p w14:paraId="4C5FC22B" w14:textId="77777777" w:rsidR="00204270" w:rsidRDefault="00592A22">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10A8DA25" w14:textId="77777777" w:rsidR="00204270" w:rsidRDefault="00204270">
      <w:pPr>
        <w:pBdr>
          <w:top w:val="nil"/>
          <w:left w:val="nil"/>
          <w:bottom w:val="nil"/>
          <w:right w:val="nil"/>
          <w:between w:val="nil"/>
        </w:pBdr>
        <w:spacing w:line="276" w:lineRule="auto"/>
        <w:rPr>
          <w:rFonts w:ascii="Garamond" w:eastAsia="Garamond" w:hAnsi="Garamond" w:cs="Garamond"/>
          <w:color w:val="000000"/>
          <w:sz w:val="16"/>
          <w:szCs w:val="16"/>
        </w:rPr>
      </w:pPr>
    </w:p>
    <w:p w14:paraId="38C56DD9"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0913DE59"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A45BEDE"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40B82FE0"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5118D6C"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D6B5B66"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A9E38F0" w14:textId="77777777" w:rsidR="00204270" w:rsidRDefault="00204270">
      <w:pPr>
        <w:pBdr>
          <w:top w:val="nil"/>
          <w:left w:val="nil"/>
          <w:bottom w:val="nil"/>
          <w:right w:val="nil"/>
          <w:between w:val="nil"/>
        </w:pBdr>
        <w:jc w:val="both"/>
        <w:rPr>
          <w:rFonts w:ascii="Garamond" w:eastAsia="Garamond" w:hAnsi="Garamond" w:cs="Garamond"/>
          <w:color w:val="000000"/>
          <w:sz w:val="16"/>
          <w:szCs w:val="16"/>
          <w:u w:val="single"/>
        </w:rPr>
      </w:pPr>
    </w:p>
    <w:p w14:paraId="02FB23B6" w14:textId="77777777" w:rsidR="00204270" w:rsidRDefault="00592A2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7795AC65" w14:textId="77777777" w:rsidR="00204270" w:rsidRDefault="00204270">
      <w:pPr>
        <w:pBdr>
          <w:top w:val="nil"/>
          <w:left w:val="nil"/>
          <w:bottom w:val="nil"/>
          <w:right w:val="nil"/>
          <w:between w:val="nil"/>
        </w:pBdr>
        <w:jc w:val="both"/>
        <w:rPr>
          <w:rFonts w:ascii="Garamond" w:eastAsia="Garamond" w:hAnsi="Garamond" w:cs="Garamond"/>
          <w:color w:val="000000"/>
          <w:sz w:val="16"/>
          <w:szCs w:val="16"/>
          <w:u w:val="single"/>
        </w:rPr>
      </w:pPr>
    </w:p>
    <w:p w14:paraId="44039023"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57BD596B"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61C3B62" w14:textId="77777777" w:rsidR="00204270" w:rsidRDefault="00592A22">
      <w:pPr>
        <w:pBdr>
          <w:top w:val="nil"/>
          <w:left w:val="nil"/>
          <w:bottom w:val="nil"/>
          <w:right w:val="nil"/>
          <w:between w:val="nil"/>
        </w:pBdr>
        <w:spacing w:line="276" w:lineRule="auto"/>
        <w:jc w:val="both"/>
        <w:rPr>
          <w:rFonts w:ascii="Garamond" w:eastAsia="Garamond" w:hAnsi="Garamond" w:cs="Garamond"/>
          <w:color w:val="000000"/>
          <w:sz w:val="24"/>
          <w:szCs w:val="24"/>
        </w:rPr>
        <w:sectPr w:rsidR="00204270">
          <w:headerReference w:type="default" r:id="rId7"/>
          <w:footerReference w:type="default" r:id="rId8"/>
          <w:pgSz w:w="11906" w:h="16838"/>
          <w:pgMar w:top="709" w:right="849" w:bottom="851" w:left="851" w:header="283" w:footer="283" w:gutter="0"/>
          <w:pgNumType w:start="1"/>
          <w:cols w:space="720"/>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541EEC73" w14:textId="77777777" w:rsidR="00204270" w:rsidRDefault="00204270">
      <w:pPr>
        <w:pBdr>
          <w:top w:val="nil"/>
          <w:left w:val="nil"/>
          <w:bottom w:val="nil"/>
          <w:right w:val="nil"/>
          <w:between w:val="nil"/>
        </w:pBdr>
        <w:spacing w:line="276" w:lineRule="auto"/>
        <w:jc w:val="both"/>
        <w:rPr>
          <w:color w:val="000000"/>
          <w:sz w:val="24"/>
          <w:szCs w:val="24"/>
        </w:rPr>
      </w:pPr>
    </w:p>
    <w:p w14:paraId="4161ED6A"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64DDDC17"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2E513D5E"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7DABFEE9"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4A5F2096"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3E7202B8"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6DF19B9"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7EA8F9F"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6C949030"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A6C81F1"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4FC1C1CF" w14:textId="77777777" w:rsidR="00204270" w:rsidRDefault="00204270">
      <w:pPr>
        <w:pBdr>
          <w:top w:val="nil"/>
          <w:left w:val="nil"/>
          <w:bottom w:val="nil"/>
          <w:right w:val="nil"/>
          <w:between w:val="nil"/>
        </w:pBdr>
        <w:jc w:val="both"/>
        <w:rPr>
          <w:rFonts w:ascii="Garamond" w:eastAsia="Garamond" w:hAnsi="Garamond" w:cs="Garamond"/>
          <w:color w:val="000000"/>
          <w:sz w:val="24"/>
          <w:szCs w:val="24"/>
          <w:u w:val="single"/>
        </w:rPr>
      </w:pPr>
    </w:p>
    <w:p w14:paraId="5734F212" w14:textId="77777777" w:rsidR="00204270" w:rsidRDefault="00592A2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25378E82" w14:textId="77777777" w:rsidR="00204270" w:rsidRDefault="00204270">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5F62CF44"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6CB64CD3"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28AE34CA"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3E2BDFDB" w14:textId="77777777" w:rsidR="00204270" w:rsidRDefault="00592A22">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3437B06C" w14:textId="77777777" w:rsidR="00204270" w:rsidRDefault="00204270">
      <w:pPr>
        <w:pBdr>
          <w:top w:val="nil"/>
          <w:left w:val="nil"/>
          <w:bottom w:val="nil"/>
          <w:right w:val="nil"/>
          <w:between w:val="nil"/>
        </w:pBdr>
        <w:rPr>
          <w:rFonts w:ascii="Garamond" w:eastAsia="Garamond" w:hAnsi="Garamond" w:cs="Garamond"/>
          <w:color w:val="000000"/>
          <w:sz w:val="16"/>
          <w:szCs w:val="16"/>
          <w:u w:val="single"/>
        </w:rPr>
      </w:pPr>
    </w:p>
    <w:p w14:paraId="5777ED3C" w14:textId="77777777" w:rsidR="00204270" w:rsidRDefault="00592A22">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2ED4F402" w14:textId="77777777" w:rsidR="00204270" w:rsidRDefault="00592A22">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3AA1C911" w14:textId="77777777" w:rsidR="00204270" w:rsidRDefault="00204270">
      <w:pPr>
        <w:pBdr>
          <w:top w:val="nil"/>
          <w:left w:val="nil"/>
          <w:bottom w:val="nil"/>
          <w:right w:val="nil"/>
          <w:between w:val="nil"/>
        </w:pBdr>
        <w:jc w:val="both"/>
        <w:rPr>
          <w:rFonts w:ascii="Garamond" w:eastAsia="Garamond" w:hAnsi="Garamond" w:cs="Garamond"/>
          <w:color w:val="000000"/>
          <w:sz w:val="24"/>
          <w:szCs w:val="24"/>
        </w:rPr>
      </w:pPr>
    </w:p>
    <w:p w14:paraId="6BAB70EF" w14:textId="77777777" w:rsidR="00204270" w:rsidRDefault="00204270">
      <w:pPr>
        <w:pBdr>
          <w:top w:val="nil"/>
          <w:left w:val="nil"/>
          <w:bottom w:val="nil"/>
          <w:right w:val="nil"/>
          <w:between w:val="nil"/>
        </w:pBdr>
        <w:jc w:val="both"/>
        <w:rPr>
          <w:rFonts w:ascii="Garamond" w:eastAsia="Garamond" w:hAnsi="Garamond" w:cs="Garamond"/>
          <w:color w:val="000000"/>
          <w:sz w:val="24"/>
          <w:szCs w:val="24"/>
        </w:rPr>
      </w:pPr>
    </w:p>
    <w:p w14:paraId="2B185FE9" w14:textId="77777777" w:rsidR="00204270" w:rsidRDefault="00592A2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1243473"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44FD1291"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3BBE2901"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937ED86"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19FDF35"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2D42D091"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7481C1F"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246BBC1D"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41C58E9"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5E8BBB35"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3199D4EB"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758A0E17"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r>
        <w:rPr>
          <w:rFonts w:ascii="Garamond" w:eastAsia="Garamond" w:hAnsi="Garamond" w:cs="Garamond"/>
          <w:color w:val="222222"/>
          <w:sz w:val="24"/>
          <w:szCs w:val="24"/>
          <w:highlight w:val="white"/>
        </w:rPr>
        <w:tab/>
      </w:r>
    </w:p>
    <w:p w14:paraId="4C4B7693"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0610C6BD" w14:textId="77777777" w:rsidR="00204270" w:rsidRDefault="00592A22">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4CA4F243" w14:textId="77777777" w:rsidR="00204270" w:rsidRDefault="00204270">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6EEED79E" w14:textId="77777777" w:rsidR="00204270" w:rsidRDefault="00592A2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BD2BC16"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E868337"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4964AC0C"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62924BF"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63738BCD"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62C71E33"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BDE657E"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DE859E1"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5CCF50B"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16"/>
          <w:szCs w:val="16"/>
        </w:rPr>
      </w:pPr>
    </w:p>
    <w:p w14:paraId="22E1547B" w14:textId="77777777" w:rsidR="00204270" w:rsidRDefault="00592A22">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3972AFFA"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Favorire la creazione di un clima di rispetto di sé e degli altri, agevolando le relazioni tra i bambini e facilitando l'accoglienza di tutti, in un'ottica di integrazione, inclusione e valorizzazione delle individualità del singolo nella sua globalità;</w:t>
      </w:r>
    </w:p>
    <w:p w14:paraId="7FD5D39F"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492477BE"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Accompagnare i figli nel percorso di apprendimento, trasmettendo loro l'importanza ed il valore dell'esperienza scolastica nel proprio itinerario di crescita, supervisionando le attività e stimolandoli all'autonomia, valorizzando le conquiste ottenute e sostenendoli nelle </w:t>
      </w:r>
      <w:proofErr w:type="spellStart"/>
      <w:proofErr w:type="gramStart"/>
      <w:r>
        <w:rPr>
          <w:rFonts w:ascii="Garamond" w:eastAsia="Garamond" w:hAnsi="Garamond" w:cs="Garamond"/>
          <w:color w:val="000000"/>
          <w:sz w:val="24"/>
          <w:szCs w:val="24"/>
        </w:rPr>
        <w:t>difficoltà;Garantire</w:t>
      </w:r>
      <w:proofErr w:type="spellEnd"/>
      <w:proofErr w:type="gramEnd"/>
      <w:r>
        <w:rPr>
          <w:rFonts w:ascii="Garamond" w:eastAsia="Garamond" w:hAnsi="Garamond" w:cs="Garamond"/>
          <w:color w:val="000000"/>
          <w:sz w:val="24"/>
          <w:szCs w:val="24"/>
        </w:rPr>
        <w:t xml:space="preserve"> una partecipazione attiva e costante alla vita scolastica in generale e a tutti gli eventi proposti, educativi, informativi e ricreativi;</w:t>
      </w:r>
    </w:p>
    <w:p w14:paraId="17128CF7"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DB6AA82"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23B821B5" w14:textId="77777777" w:rsidR="00204270" w:rsidRDefault="00592A2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69F1E67B" w14:textId="77777777" w:rsidR="00204270" w:rsidRDefault="00592A2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0023F2B3" w14:textId="77777777" w:rsidR="00204270" w:rsidRDefault="00592A2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7E2273B9" w14:textId="77777777" w:rsidR="00204270" w:rsidRDefault="00592A22">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ABE70FB"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700F6EB"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B0D75E2"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1E7010C8"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C408C8A"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635C79B3"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6DB5B39F"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6EB8D4AB"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43C39257"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40D1F4F0" w14:textId="77777777" w:rsidR="00204270" w:rsidRDefault="00592A22">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51AE7327" w14:textId="77777777" w:rsidR="00204270" w:rsidRDefault="00592A22">
      <w:pPr>
        <w:pBdr>
          <w:top w:val="nil"/>
          <w:left w:val="nil"/>
          <w:bottom w:val="nil"/>
          <w:right w:val="nil"/>
          <w:between w:val="nil"/>
        </w:pBdr>
        <w:rPr>
          <w:color w:val="000000"/>
          <w:sz w:val="24"/>
          <w:szCs w:val="24"/>
        </w:rPr>
      </w:pPr>
      <w:r>
        <w:br w:type="page"/>
      </w:r>
    </w:p>
    <w:p w14:paraId="2C848273" w14:textId="77777777" w:rsidR="00204270" w:rsidRDefault="00204270">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p>
    <w:p w14:paraId="728D431A" w14:textId="77777777" w:rsidR="00204270" w:rsidRDefault="00592A22">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305427AB"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2782A244"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997C7B2"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2ED4CBF6" w14:textId="77777777" w:rsidR="00204270" w:rsidRDefault="00592A22">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34A15D1B"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24"/>
          <w:szCs w:val="24"/>
        </w:rPr>
      </w:pPr>
    </w:p>
    <w:p w14:paraId="2D7DAC40" w14:textId="176F7074" w:rsidR="00204270" w:rsidRDefault="00592A22">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141B9A">
        <w:rPr>
          <w:rFonts w:ascii="Garamond" w:eastAsia="Garamond" w:hAnsi="Garamond" w:cs="Garamond"/>
          <w:b/>
          <w:color w:val="000000"/>
          <w:sz w:val="24"/>
          <w:szCs w:val="24"/>
        </w:rPr>
        <w:t xml:space="preserve"> 3C</w:t>
      </w:r>
      <w:r>
        <w:rPr>
          <w:rFonts w:ascii="Garamond" w:eastAsia="Garamond" w:hAnsi="Garamond" w:cs="Garamond"/>
          <w:b/>
          <w:color w:val="000000"/>
          <w:sz w:val="24"/>
          <w:szCs w:val="24"/>
        </w:rPr>
        <w:t xml:space="preserve"> si impegna a:</w:t>
      </w:r>
    </w:p>
    <w:p w14:paraId="4945EC1D" w14:textId="77777777" w:rsidR="00204270" w:rsidRDefault="00204270">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204270" w14:paraId="3B5B4E5B" w14:textId="77777777">
        <w:tc>
          <w:tcPr>
            <w:tcW w:w="10091" w:type="dxa"/>
          </w:tcPr>
          <w:p w14:paraId="4A7B1A91" w14:textId="77777777" w:rsidR="00141B9A" w:rsidRDefault="00141B9A">
            <w:pPr>
              <w:pBdr>
                <w:top w:val="nil"/>
                <w:left w:val="nil"/>
                <w:bottom w:val="nil"/>
                <w:right w:val="nil"/>
                <w:between w:val="nil"/>
              </w:pBdr>
              <w:spacing w:after="160" w:line="276" w:lineRule="auto"/>
              <w:rPr>
                <w:rFonts w:ascii="Garamond" w:eastAsia="Garamond" w:hAnsi="Garamond" w:cs="Garamond"/>
                <w:color w:val="000000"/>
                <w:sz w:val="24"/>
                <w:szCs w:val="24"/>
              </w:rPr>
            </w:pPr>
          </w:p>
          <w:p w14:paraId="55AFF8E3" w14:textId="3890B218" w:rsidR="00141B9A" w:rsidRDefault="00141B9A">
            <w:pPr>
              <w:pBdr>
                <w:top w:val="nil"/>
                <w:left w:val="nil"/>
                <w:bottom w:val="nil"/>
                <w:right w:val="nil"/>
                <w:between w:val="nil"/>
              </w:pBd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•Prendere consapevolezza del ruolo che ha una corretta alimentazione.</w:t>
            </w:r>
          </w:p>
          <w:p w14:paraId="38808239" w14:textId="77777777" w:rsidR="00141B9A" w:rsidRDefault="00141B9A" w:rsidP="00A95B07">
            <w:p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gli altri, accettando i punti di vista diversi dal proprio e i diversi tempi di apprendimento.</w:t>
            </w:r>
          </w:p>
          <w:p w14:paraId="1A7FFEB6" w14:textId="3E14A165" w:rsidR="00A95B07" w:rsidRDefault="00A95B07">
            <w:pPr>
              <w:pBdr>
                <w:top w:val="nil"/>
                <w:left w:val="nil"/>
                <w:bottom w:val="nil"/>
                <w:right w:val="nil"/>
                <w:between w:val="nil"/>
              </w:pBdr>
              <w:spacing w:after="160" w:line="276" w:lineRule="auto"/>
              <w:rPr>
                <w:rFonts w:ascii="Garamond" w:eastAsia="Garamond" w:hAnsi="Garamond" w:cs="Garamond"/>
                <w:color w:val="000000"/>
                <w:sz w:val="24"/>
                <w:szCs w:val="24"/>
              </w:rPr>
            </w:pPr>
          </w:p>
        </w:tc>
      </w:tr>
    </w:tbl>
    <w:p w14:paraId="38D9C26A" w14:textId="77777777" w:rsidR="00204270" w:rsidRDefault="00204270">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15042FAE" w14:textId="77777777" w:rsidR="00204270" w:rsidRDefault="00204270">
      <w:pPr>
        <w:pBdr>
          <w:top w:val="nil"/>
          <w:left w:val="nil"/>
          <w:bottom w:val="nil"/>
          <w:right w:val="nil"/>
          <w:between w:val="nil"/>
        </w:pBdr>
        <w:jc w:val="both"/>
        <w:rPr>
          <w:color w:val="000000"/>
          <w:sz w:val="24"/>
          <w:szCs w:val="24"/>
        </w:rPr>
      </w:pPr>
    </w:p>
    <w:p w14:paraId="5CA5F183" w14:textId="77777777" w:rsidR="00204270" w:rsidRDefault="00204270">
      <w:pPr>
        <w:pBdr>
          <w:top w:val="nil"/>
          <w:left w:val="nil"/>
          <w:bottom w:val="nil"/>
          <w:right w:val="nil"/>
          <w:between w:val="nil"/>
        </w:pBdr>
        <w:spacing w:line="276" w:lineRule="auto"/>
        <w:jc w:val="both"/>
        <w:rPr>
          <w:rFonts w:ascii="Garamond" w:eastAsia="Garamond" w:hAnsi="Garamond" w:cs="Garamond"/>
          <w:color w:val="000000"/>
          <w:sz w:val="16"/>
          <w:szCs w:val="16"/>
        </w:rPr>
      </w:pPr>
    </w:p>
    <w:p w14:paraId="652F1D7B" w14:textId="77777777" w:rsidR="00204270" w:rsidRDefault="00204270">
      <w:pPr>
        <w:pBdr>
          <w:top w:val="nil"/>
          <w:left w:val="nil"/>
          <w:bottom w:val="nil"/>
          <w:right w:val="nil"/>
          <w:between w:val="nil"/>
        </w:pBdr>
        <w:spacing w:after="240" w:line="276" w:lineRule="auto"/>
        <w:jc w:val="right"/>
        <w:rPr>
          <w:color w:val="000000"/>
          <w:sz w:val="24"/>
          <w:szCs w:val="24"/>
        </w:rPr>
      </w:pPr>
    </w:p>
    <w:sectPr w:rsidR="00204270">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4D4E" w14:textId="77777777" w:rsidR="00DC2D0F" w:rsidRDefault="00DC2D0F">
      <w:r>
        <w:separator/>
      </w:r>
    </w:p>
  </w:endnote>
  <w:endnote w:type="continuationSeparator" w:id="0">
    <w:p w14:paraId="45B61228" w14:textId="77777777" w:rsidR="00DC2D0F" w:rsidRDefault="00DC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8B5E" w14:textId="77777777" w:rsidR="00204270" w:rsidRDefault="00592A2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41B9A">
      <w:rPr>
        <w:noProof/>
        <w:color w:val="000000"/>
        <w:sz w:val="24"/>
        <w:szCs w:val="24"/>
      </w:rPr>
      <w:t>1</w:t>
    </w:r>
    <w:r>
      <w:rPr>
        <w:color w:val="000000"/>
        <w:sz w:val="24"/>
        <w:szCs w:val="24"/>
      </w:rPr>
      <w:fldChar w:fldCharType="end"/>
    </w:r>
  </w:p>
  <w:p w14:paraId="42229859" w14:textId="77777777" w:rsidR="00204270" w:rsidRDefault="00204270">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071F" w14:textId="77777777" w:rsidR="00204270" w:rsidRDefault="0020427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36DD" w14:textId="77777777" w:rsidR="00204270" w:rsidRDefault="00592A22">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41B9A">
      <w:rPr>
        <w:noProof/>
        <w:color w:val="000000"/>
        <w:sz w:val="24"/>
        <w:szCs w:val="24"/>
      </w:rPr>
      <w:t>2</w:t>
    </w:r>
    <w:r>
      <w:rPr>
        <w:color w:val="000000"/>
        <w:sz w:val="24"/>
        <w:szCs w:val="24"/>
      </w:rPr>
      <w:fldChar w:fldCharType="end"/>
    </w:r>
  </w:p>
  <w:p w14:paraId="2CC18A70" w14:textId="77777777" w:rsidR="00204270" w:rsidRDefault="00204270">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142" w14:textId="77777777" w:rsidR="00204270" w:rsidRDefault="0020427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8786" w14:textId="77777777" w:rsidR="00DC2D0F" w:rsidRDefault="00DC2D0F">
      <w:r>
        <w:separator/>
      </w:r>
    </w:p>
  </w:footnote>
  <w:footnote w:type="continuationSeparator" w:id="0">
    <w:p w14:paraId="7E89044D" w14:textId="77777777" w:rsidR="00DC2D0F" w:rsidRDefault="00DC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0829FD" w14:paraId="2EBD53FD" w14:textId="77777777" w:rsidTr="000829FD">
      <w:trPr>
        <w:trHeight w:val="1443"/>
        <w:jc w:val="center"/>
      </w:trPr>
      <w:tc>
        <w:tcPr>
          <w:tcW w:w="2413" w:type="dxa"/>
          <w:shd w:val="clear" w:color="auto" w:fill="auto"/>
        </w:tcPr>
        <w:p w14:paraId="6F476D70" w14:textId="6BCF10FC" w:rsidR="000829FD" w:rsidRDefault="000829FD" w:rsidP="000829FD">
          <w:pPr>
            <w:pStyle w:val="Intestazione"/>
            <w:snapToGrid w:val="0"/>
          </w:pPr>
          <w:r>
            <w:rPr>
              <w:noProof/>
            </w:rPr>
            <w:drawing>
              <wp:inline distT="0" distB="0" distL="0" distR="0" wp14:anchorId="1CC2BC13" wp14:editId="2E82D26B">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223E6603" w14:textId="5E7018D6" w:rsidR="000829FD" w:rsidRDefault="000829FD" w:rsidP="000829FD">
          <w:pPr>
            <w:snapToGrid w:val="0"/>
            <w:jc w:val="center"/>
            <w:rPr>
              <w:i/>
            </w:rPr>
          </w:pPr>
          <w:r>
            <w:rPr>
              <w:noProof/>
            </w:rPr>
            <w:drawing>
              <wp:inline distT="0" distB="0" distL="0" distR="0" wp14:anchorId="75B5DB86" wp14:editId="647E5AD9">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4EDC5289" w14:textId="77777777" w:rsidR="000829FD" w:rsidRDefault="000829FD" w:rsidP="000829FD">
          <w:pPr>
            <w:pStyle w:val="Intestazione"/>
            <w:jc w:val="center"/>
          </w:pPr>
          <w:r>
            <w:rPr>
              <w:i/>
            </w:rPr>
            <w:t>Ministero dell’Istruzione, dell’Università e della Ricerca</w:t>
          </w:r>
        </w:p>
      </w:tc>
      <w:tc>
        <w:tcPr>
          <w:tcW w:w="2448" w:type="dxa"/>
          <w:shd w:val="clear" w:color="auto" w:fill="auto"/>
        </w:tcPr>
        <w:p w14:paraId="75573C9D" w14:textId="029A7B39" w:rsidR="000829FD" w:rsidRDefault="000829FD" w:rsidP="000829FD">
          <w:pPr>
            <w:pStyle w:val="Intestazione"/>
            <w:snapToGrid w:val="0"/>
            <w:jc w:val="right"/>
          </w:pPr>
          <w:r>
            <w:rPr>
              <w:noProof/>
            </w:rPr>
            <w:drawing>
              <wp:inline distT="0" distB="0" distL="0" distR="0" wp14:anchorId="5CB38D7A" wp14:editId="1183A696">
                <wp:extent cx="857250" cy="768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0829FD" w14:paraId="79178863" w14:textId="77777777" w:rsidTr="000829FD">
      <w:trPr>
        <w:trHeight w:val="120"/>
        <w:jc w:val="center"/>
      </w:trPr>
      <w:tc>
        <w:tcPr>
          <w:tcW w:w="2413" w:type="dxa"/>
          <w:shd w:val="clear" w:color="auto" w:fill="auto"/>
        </w:tcPr>
        <w:p w14:paraId="304BDB9D" w14:textId="77777777" w:rsidR="000829FD" w:rsidRDefault="000829FD" w:rsidP="000829FD">
          <w:pPr>
            <w:pStyle w:val="Intestazione"/>
            <w:snapToGrid w:val="0"/>
            <w:jc w:val="center"/>
          </w:pPr>
        </w:p>
      </w:tc>
      <w:tc>
        <w:tcPr>
          <w:tcW w:w="6048" w:type="dxa"/>
          <w:shd w:val="clear" w:color="auto" w:fill="auto"/>
        </w:tcPr>
        <w:p w14:paraId="6934F38B" w14:textId="77777777" w:rsidR="000829FD" w:rsidRDefault="000829FD" w:rsidP="000829FD">
          <w:pPr>
            <w:pStyle w:val="Titolo10"/>
            <w:widowControl/>
          </w:pPr>
          <w:r>
            <w:rPr>
              <w:rFonts w:ascii="Cambria" w:hAnsi="Cambria" w:cs="Cambria"/>
              <w:sz w:val="32"/>
              <w:szCs w:val="32"/>
            </w:rPr>
            <w:t>CIRCOLO DIDATTICO 6 RIMINI</w:t>
          </w:r>
        </w:p>
      </w:tc>
      <w:tc>
        <w:tcPr>
          <w:tcW w:w="2448" w:type="dxa"/>
          <w:shd w:val="clear" w:color="auto" w:fill="auto"/>
        </w:tcPr>
        <w:p w14:paraId="2F700FB6" w14:textId="77777777" w:rsidR="000829FD" w:rsidRDefault="000829FD" w:rsidP="000829FD">
          <w:pPr>
            <w:pStyle w:val="Intestazione"/>
            <w:snapToGrid w:val="0"/>
            <w:jc w:val="center"/>
            <w:rPr>
              <w:rFonts w:cs="Cambria"/>
              <w:sz w:val="32"/>
              <w:szCs w:val="32"/>
            </w:rPr>
          </w:pPr>
        </w:p>
      </w:tc>
    </w:tr>
  </w:tbl>
  <w:p w14:paraId="41FA1F17" w14:textId="5BF68E6C" w:rsidR="00204270" w:rsidRPr="000829FD" w:rsidRDefault="00204270" w:rsidP="000829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AE09" w14:textId="77777777" w:rsidR="00204270" w:rsidRDefault="00204270">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6A23" w14:textId="77777777" w:rsidR="00204270" w:rsidRDefault="00204270">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850E" w14:textId="77777777" w:rsidR="00204270" w:rsidRDefault="0020427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665"/>
    <w:multiLevelType w:val="multilevel"/>
    <w:tmpl w:val="0560973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863367"/>
    <w:multiLevelType w:val="multilevel"/>
    <w:tmpl w:val="62C22F20"/>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4A985EE8"/>
    <w:multiLevelType w:val="multilevel"/>
    <w:tmpl w:val="5D18E06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514B6B30"/>
    <w:multiLevelType w:val="multilevel"/>
    <w:tmpl w:val="528ADAC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70"/>
    <w:rsid w:val="000829FD"/>
    <w:rsid w:val="00141B9A"/>
    <w:rsid w:val="00204270"/>
    <w:rsid w:val="00592A22"/>
    <w:rsid w:val="008E5C5C"/>
    <w:rsid w:val="00A95B07"/>
    <w:rsid w:val="00DC2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6042"/>
  <w15:docId w15:val="{DD7B3E41-4ED6-46B6-A88A-B77A6BFE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nhideWhenUsed/>
    <w:rsid w:val="000829FD"/>
    <w:pPr>
      <w:tabs>
        <w:tab w:val="center" w:pos="4819"/>
        <w:tab w:val="right" w:pos="9638"/>
      </w:tabs>
    </w:pPr>
  </w:style>
  <w:style w:type="character" w:customStyle="1" w:styleId="IntestazioneCarattere">
    <w:name w:val="Intestazione Carattere"/>
    <w:basedOn w:val="Carpredefinitoparagrafo"/>
    <w:link w:val="Intestazione"/>
    <w:rsid w:val="000829FD"/>
  </w:style>
  <w:style w:type="paragraph" w:styleId="Pidipagina">
    <w:name w:val="footer"/>
    <w:basedOn w:val="Normale"/>
    <w:link w:val="PidipaginaCarattere"/>
    <w:uiPriority w:val="99"/>
    <w:unhideWhenUsed/>
    <w:rsid w:val="000829FD"/>
    <w:pPr>
      <w:tabs>
        <w:tab w:val="center" w:pos="4819"/>
        <w:tab w:val="right" w:pos="9638"/>
      </w:tabs>
    </w:pPr>
  </w:style>
  <w:style w:type="character" w:customStyle="1" w:styleId="PidipaginaCarattere">
    <w:name w:val="Piè di pagina Carattere"/>
    <w:basedOn w:val="Carpredefinitoparagrafo"/>
    <w:link w:val="Pidipagina"/>
    <w:uiPriority w:val="99"/>
    <w:rsid w:val="000829FD"/>
  </w:style>
  <w:style w:type="paragraph" w:customStyle="1" w:styleId="Titolo10">
    <w:name w:val="Titolo1"/>
    <w:basedOn w:val="Normale"/>
    <w:next w:val="Sottotitolo"/>
    <w:rsid w:val="000829FD"/>
    <w:pPr>
      <w:widowControl w:val="0"/>
      <w:suppressAutoHyphens/>
      <w:overflowPunct w:val="0"/>
      <w:autoSpaceDE w:val="0"/>
      <w:jc w:val="center"/>
      <w:textAlignment w:val="baseline"/>
    </w:pPr>
    <w:rPr>
      <w:b/>
      <w:sz w:val="40"/>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sabbatini</dc:creator>
  <cp:lastModifiedBy>nicoletta maggioli</cp:lastModifiedBy>
  <cp:revision>3</cp:revision>
  <dcterms:created xsi:type="dcterms:W3CDTF">2021-10-24T20:28:00Z</dcterms:created>
  <dcterms:modified xsi:type="dcterms:W3CDTF">2021-10-24T20:29:00Z</dcterms:modified>
</cp:coreProperties>
</file>