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1A27" w14:textId="77777777" w:rsidR="00492277" w:rsidRDefault="00F123FA">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PATTO DI CORRESPONSABILITA’</w:t>
      </w:r>
    </w:p>
    <w:p w14:paraId="201A4893" w14:textId="77777777" w:rsidR="00492277" w:rsidRDefault="00F123FA">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Plesso “G. Rodari”</w:t>
      </w:r>
    </w:p>
    <w:p w14:paraId="2B5EF35D" w14:textId="77777777" w:rsidR="00492277" w:rsidRDefault="00F123FA">
      <w:pPr>
        <w:pStyle w:val="LO-normal"/>
        <w:spacing w:after="60" w:line="276" w:lineRule="auto"/>
        <w:jc w:val="center"/>
        <w:rPr>
          <w:rFonts w:eastAsia="Calibri" w:cs="Calibri"/>
          <w:color w:val="000000"/>
          <w:sz w:val="24"/>
          <w:szCs w:val="24"/>
        </w:rPr>
      </w:pPr>
      <w:r>
        <w:rPr>
          <w:rFonts w:ascii="Garamond" w:eastAsia="Garamond" w:hAnsi="Garamond" w:cs="Garamond"/>
          <w:b/>
          <w:color w:val="000000"/>
          <w:sz w:val="28"/>
          <w:szCs w:val="28"/>
        </w:rPr>
        <w:t xml:space="preserve">Introduzione </w:t>
      </w:r>
    </w:p>
    <w:p w14:paraId="74AB06F5" w14:textId="77777777" w:rsidR="00492277" w:rsidRDefault="00492277">
      <w:pPr>
        <w:pStyle w:val="LO-normal"/>
        <w:spacing w:line="276" w:lineRule="auto"/>
        <w:rPr>
          <w:rFonts w:ascii="Garamond" w:eastAsia="Garamond" w:hAnsi="Garamond" w:cs="Garamond"/>
          <w:color w:val="000000"/>
          <w:sz w:val="16"/>
          <w:szCs w:val="16"/>
        </w:rPr>
      </w:pPr>
    </w:p>
    <w:p w14:paraId="6036CC7A"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Il Patto Formativo è un’alleanza tra la scuola, nelle figure della Dirigente, dei docenti, del personale ATA, la famiglia e i bambini costruita su un continuo esercizio di dialogo, </w:t>
      </w:r>
      <w:r>
        <w:rPr>
          <w:rFonts w:ascii="Garamond" w:eastAsia="Garamond" w:hAnsi="Garamond" w:cs="Garamond"/>
          <w:color w:val="000000"/>
          <w:sz w:val="24"/>
          <w:szCs w:val="24"/>
        </w:rPr>
        <w:t>confronto e incontro nel rispetto dei reciproci ruoli. Questo documento persegue il fine di favorire una crescita armonica del bambino affinché possa realizzare le proprie attitudini e i propri talenti per inserirsi in futuro in una comunità più vasta, ave</w:t>
      </w:r>
      <w:r>
        <w:rPr>
          <w:rFonts w:ascii="Garamond" w:eastAsia="Garamond" w:hAnsi="Garamond" w:cs="Garamond"/>
          <w:color w:val="000000"/>
          <w:sz w:val="24"/>
          <w:szCs w:val="24"/>
        </w:rPr>
        <w:t>ndo potuto sperimentare un clima di vicendevole fiducia tra i soggetti coinvolti nella sua educazione.</w:t>
      </w:r>
    </w:p>
    <w:p w14:paraId="314F5EAE"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w:t>
      </w:r>
      <w:r>
        <w:rPr>
          <w:rFonts w:ascii="Garamond" w:eastAsia="Garamond" w:hAnsi="Garamond" w:cs="Garamond"/>
          <w:color w:val="000000"/>
          <w:sz w:val="24"/>
          <w:szCs w:val="24"/>
        </w:rPr>
        <w:t xml:space="preserve"> valore prioritario al Rispetto della persona inteso come cura di sé, come attenzione nei confronti dell’altro, dei suoi bisogni, della sua dignità, della sua cultura e religione. Il Rispetto passa attraverso il riconoscimento della libertà, nell’accoglien</w:t>
      </w:r>
      <w:r>
        <w:rPr>
          <w:rFonts w:ascii="Garamond" w:eastAsia="Garamond" w:hAnsi="Garamond" w:cs="Garamond"/>
          <w:color w:val="000000"/>
          <w:sz w:val="24"/>
          <w:szCs w:val="24"/>
        </w:rPr>
        <w:t>za delle differenze di tutti e delle identità di ciascuno.</w:t>
      </w:r>
    </w:p>
    <w:p w14:paraId="4CF00470"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w:t>
      </w:r>
      <w:r>
        <w:rPr>
          <w:rFonts w:ascii="Garamond" w:eastAsia="Garamond" w:hAnsi="Garamond" w:cs="Garamond"/>
          <w:color w:val="000000"/>
          <w:sz w:val="24"/>
          <w:szCs w:val="24"/>
        </w:rPr>
        <w:t>ettività unita e collaborativa.</w:t>
      </w:r>
    </w:p>
    <w:p w14:paraId="2EE7249D"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4747266"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L’in</w:t>
      </w:r>
      <w:r>
        <w:rPr>
          <w:rFonts w:ascii="Garamond" w:eastAsia="Garamond" w:hAnsi="Garamond" w:cs="Garamond"/>
          <w:color w:val="000000"/>
          <w:sz w:val="24"/>
          <w:szCs w:val="24"/>
        </w:rPr>
        <w:t>teriorizzazione di questi valori può avvenire solo per mezzo di una fattiva collaborazione tra la famiglia e la scuola con un’assunzione di responsabilità e doveri da parte di tutti.</w:t>
      </w:r>
    </w:p>
    <w:p w14:paraId="3255AB51"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 Pertanto la scuola persegue l’obiettivo di costruire una relazione di a</w:t>
      </w:r>
      <w:r>
        <w:rPr>
          <w:rFonts w:ascii="Garamond" w:eastAsia="Garamond" w:hAnsi="Garamond" w:cs="Garamond"/>
          <w:color w:val="000000"/>
          <w:sz w:val="24"/>
          <w:szCs w:val="24"/>
        </w:rPr>
        <w:t>iuto e scambio reciproco con i genitori condividendo con questi ultimi comuni finalità educative.</w:t>
      </w:r>
    </w:p>
    <w:p w14:paraId="1B9A0A6F" w14:textId="77777777" w:rsidR="00492277" w:rsidRDefault="00492277">
      <w:pPr>
        <w:pStyle w:val="LO-normal"/>
        <w:jc w:val="both"/>
        <w:rPr>
          <w:rFonts w:ascii="Garamond" w:eastAsia="Garamond" w:hAnsi="Garamond" w:cs="Garamond"/>
          <w:color w:val="000000"/>
          <w:sz w:val="16"/>
          <w:szCs w:val="16"/>
          <w:u w:val="single"/>
        </w:rPr>
      </w:pPr>
    </w:p>
    <w:p w14:paraId="7F8F0D27" w14:textId="77777777" w:rsidR="00492277" w:rsidRDefault="00F123FA">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Impegni legati alla pandemia da Covid 19</w:t>
      </w:r>
    </w:p>
    <w:p w14:paraId="2DF8804A" w14:textId="77777777" w:rsidR="00492277" w:rsidRDefault="00492277">
      <w:pPr>
        <w:pStyle w:val="LO-normal"/>
        <w:jc w:val="both"/>
        <w:rPr>
          <w:rFonts w:ascii="Garamond" w:eastAsia="Garamond" w:hAnsi="Garamond" w:cs="Garamond"/>
          <w:color w:val="000000"/>
          <w:sz w:val="16"/>
          <w:szCs w:val="16"/>
          <w:u w:val="single"/>
        </w:rPr>
      </w:pPr>
    </w:p>
    <w:p w14:paraId="315E58BF"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Per l’anno scolastico 2021-2022, vista l’emergenza sanitaria legata alla pandemia di Covid19, si rende </w:t>
      </w:r>
      <w:r>
        <w:rPr>
          <w:rFonts w:ascii="Garamond" w:eastAsia="Garamond" w:hAnsi="Garamond" w:cs="Garamond"/>
          <w:color w:val="000000"/>
          <w:sz w:val="24"/>
          <w:szCs w:val="24"/>
        </w:rPr>
        <w:t>necessario integrare il Patto di Corresponsabilità con le disposizioni e le direttive contenute nel protocollo che è stato redatto all’interno di ogni plesso del Circolo in riferimento al Piano Scuola 2021-2022, documento per la pianificazione delle attivi</w:t>
      </w:r>
      <w:r>
        <w:rPr>
          <w:rFonts w:ascii="Garamond" w:eastAsia="Garamond" w:hAnsi="Garamond" w:cs="Garamond"/>
          <w:color w:val="000000"/>
          <w:sz w:val="24"/>
          <w:szCs w:val="24"/>
        </w:rPr>
        <w:t>tà scolastiche, educative e formative nelle istituzioni del Sistema nazionale di Istruzione del 05/08/2021, contenente disposizioni in materia di misure di contenimento del contagio, gestione dei casi possibili/probabili/ confermati, somministrazione dei p</w:t>
      </w:r>
      <w:r>
        <w:rPr>
          <w:rFonts w:ascii="Garamond" w:eastAsia="Garamond" w:hAnsi="Garamond" w:cs="Garamond"/>
          <w:color w:val="000000"/>
          <w:sz w:val="24"/>
          <w:szCs w:val="24"/>
        </w:rPr>
        <w:t>asti, cura degli ambienti, educazione fisica e palestre.</w:t>
      </w:r>
    </w:p>
    <w:p w14:paraId="0B7F6444"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w:t>
      </w:r>
      <w:r>
        <w:rPr>
          <w:rFonts w:ascii="Garamond" w:eastAsia="Garamond" w:hAnsi="Garamond" w:cs="Garamond"/>
          <w:color w:val="000000"/>
          <w:sz w:val="24"/>
          <w:szCs w:val="24"/>
        </w:rPr>
        <w:t xml:space="preserve">al fine di contrastare il ritorno e la diffusione del Coronavirus. </w:t>
      </w:r>
    </w:p>
    <w:p w14:paraId="3136461E" w14:textId="77777777" w:rsidR="00492277" w:rsidRDefault="00F123FA">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0A2CB655" w14:textId="77777777" w:rsidR="00492277" w:rsidRDefault="00F123FA">
      <w:pPr>
        <w:pStyle w:val="LO-normal"/>
        <w:tabs>
          <w:tab w:val="left" w:pos="2270"/>
        </w:tabs>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p>
    <w:p w14:paraId="705B8EA7" w14:textId="77777777" w:rsidR="00492277" w:rsidRDefault="00F123FA">
      <w:pPr>
        <w:pStyle w:val="LO-normal"/>
        <w:tabs>
          <w:tab w:val="left" w:pos="2270"/>
        </w:tabs>
        <w:rPr>
          <w:rFonts w:ascii="Times New Roman" w:eastAsia="Times New Roman" w:hAnsi="Times New Roman" w:cs="Times New Roman"/>
          <w:color w:val="000000"/>
          <w:sz w:val="24"/>
          <w:szCs w:val="24"/>
        </w:rPr>
        <w:sectPr w:rsidR="00492277">
          <w:headerReference w:type="default" r:id="rId7"/>
          <w:footerReference w:type="default" r:id="rId8"/>
          <w:pgSz w:w="11906" w:h="16838"/>
          <w:pgMar w:top="709" w:right="849" w:bottom="851" w:left="851" w:header="283" w:footer="283" w:gutter="0"/>
          <w:pgNumType w:start="1"/>
          <w:cols w:space="720"/>
          <w:formProt w:val="0"/>
          <w:docGrid w:linePitch="100" w:charSpace="8192"/>
        </w:sectPr>
      </w:pPr>
      <w:r>
        <w:rPr>
          <w:rFonts w:ascii="Times New Roman" w:eastAsia="Times New Roman" w:hAnsi="Times New Roman" w:cs="Times New Roman"/>
          <w:color w:val="000000"/>
          <w:sz w:val="24"/>
          <w:szCs w:val="24"/>
        </w:rPr>
        <w:tab/>
      </w:r>
    </w:p>
    <w:p w14:paraId="037C8A38" w14:textId="77777777" w:rsidR="00492277" w:rsidRDefault="00492277">
      <w:pPr>
        <w:pStyle w:val="LO-normal"/>
        <w:spacing w:line="276" w:lineRule="auto"/>
        <w:jc w:val="both"/>
        <w:rPr>
          <w:rFonts w:ascii="Times New Roman" w:eastAsia="Times New Roman" w:hAnsi="Times New Roman" w:cs="Times New Roman"/>
          <w:color w:val="000000"/>
          <w:sz w:val="24"/>
          <w:szCs w:val="24"/>
        </w:rPr>
      </w:pPr>
    </w:p>
    <w:p w14:paraId="5BCF2909"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Prioritariamente, poiché all’ingresso a scuola NON è necessaria la misurazione della </w:t>
      </w:r>
      <w:r>
        <w:rPr>
          <w:rFonts w:ascii="Garamond" w:eastAsia="Garamond" w:hAnsi="Garamond" w:cs="Garamond"/>
          <w:color w:val="000000"/>
          <w:sz w:val="24"/>
          <w:szCs w:val="24"/>
        </w:rPr>
        <w:t>temperatura corporea, chiunque ha sintomatologia compatibile con Covid 19 o temperatura superiore a 37,5°C dovrà restare a casa.</w:t>
      </w:r>
    </w:p>
    <w:p w14:paraId="35661BEE"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Le famiglie si impegnano a rispettare quanto indicato nei Piani Organizzativi dei vari plessi d’Infanzia e di Primaria in </w:t>
      </w:r>
      <w:r>
        <w:rPr>
          <w:rFonts w:ascii="Garamond" w:eastAsia="Garamond" w:hAnsi="Garamond" w:cs="Garamond"/>
          <w:color w:val="000000"/>
          <w:sz w:val="24"/>
          <w:szCs w:val="24"/>
        </w:rPr>
        <w:t>cui sono riportati nei dettagli gli orari di entrata e di uscita, i percorsi da seguire per l’accesso all’edificio scolastico, le norme igienico sanitarie dettate dal CTS e dall’ISS.</w:t>
      </w:r>
    </w:p>
    <w:p w14:paraId="294A5540"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Per quanto riguarda la scuola Primaria i genitori si impegnano a verifica</w:t>
      </w:r>
      <w:r>
        <w:rPr>
          <w:rFonts w:ascii="Garamond" w:eastAsia="Garamond" w:hAnsi="Garamond" w:cs="Garamond"/>
          <w:color w:val="000000"/>
          <w:sz w:val="24"/>
          <w:szCs w:val="24"/>
        </w:rPr>
        <w:t>re che i propri figli siano muniti di mascherina chirurgica (che comunque la struttura commissariale governativa rifornisce) da indossare in ambito scolastico secondo le indicazioni che nel corso dell’anno saranno fornite dal MIUR, CTS, ASL e altri Enti co</w:t>
      </w:r>
      <w:r>
        <w:rPr>
          <w:rFonts w:ascii="Garamond" w:eastAsia="Garamond" w:hAnsi="Garamond" w:cs="Garamond"/>
          <w:color w:val="000000"/>
          <w:sz w:val="24"/>
          <w:szCs w:val="24"/>
        </w:rPr>
        <w:t>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w:t>
      </w:r>
      <w:r>
        <w:rPr>
          <w:rFonts w:ascii="Garamond" w:eastAsia="Garamond" w:hAnsi="Garamond" w:cs="Garamond"/>
          <w:i/>
          <w:color w:val="000000"/>
          <w:sz w:val="24"/>
          <w:szCs w:val="24"/>
        </w:rPr>
        <w:t xml:space="preserve"> rispettare il distanziamento)”</w:t>
      </w:r>
      <w:r>
        <w:rPr>
          <w:rFonts w:ascii="Times New Roman" w:eastAsia="Times New Roman" w:hAnsi="Times New Roman" w:cs="Times New Roman"/>
          <w:i/>
          <w:color w:val="000000"/>
          <w:sz w:val="24"/>
          <w:szCs w:val="24"/>
        </w:rPr>
        <w:t>.</w:t>
      </w:r>
    </w:p>
    <w:p w14:paraId="23B53F49"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rFonts w:ascii="Times New Roman" w:eastAsia="Times New Roman" w:hAnsi="Times New Roman" w:cs="Times New Roman"/>
          <w:i/>
          <w:color w:val="000000"/>
          <w:sz w:val="24"/>
          <w:szCs w:val="24"/>
        </w:rPr>
        <w:t>“</w:t>
      </w:r>
      <w:r>
        <w:rPr>
          <w:rFonts w:ascii="Garamond" w:eastAsia="Garamond" w:hAnsi="Garamond" w:cs="Garamond"/>
          <w:i/>
          <w:color w:val="000000"/>
          <w:sz w:val="24"/>
          <w:szCs w:val="24"/>
        </w:rPr>
        <w:t>I bambini sotto i sei anni di età continuano ad essere esoner</w:t>
      </w:r>
      <w:r>
        <w:rPr>
          <w:rFonts w:ascii="Garamond" w:eastAsia="Garamond" w:hAnsi="Garamond" w:cs="Garamond"/>
          <w:i/>
          <w:color w:val="000000"/>
          <w:sz w:val="24"/>
          <w:szCs w:val="24"/>
        </w:rPr>
        <w:t>ati dall’uso di dispositivi di protezione delle vie aeree”.</w:t>
      </w:r>
    </w:p>
    <w:p w14:paraId="7B498E7C"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4FEC2960"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In caso di insorgenza di febbre durante le attività scolastiche la scuola è tenuta ad avvisare la famiglia affinché l’alunno venga immediatamente prelevato; nel frattempo l’alunno viene isolato dal gruppo classe in stanza/luogo apposito, indossando la masc</w:t>
      </w:r>
      <w:r>
        <w:rPr>
          <w:rFonts w:ascii="Garamond" w:eastAsia="Garamond" w:hAnsi="Garamond" w:cs="Garamond"/>
          <w:color w:val="000000"/>
          <w:sz w:val="24"/>
          <w:szCs w:val="24"/>
        </w:rPr>
        <w:t>herina chirurgica e vigilato dal personale scolastico, in attesa che lo vengano a prendere.</w:t>
      </w:r>
      <w:r>
        <w:rPr>
          <w:rFonts w:ascii="Times New Roman" w:eastAsia="Times New Roman" w:hAnsi="Times New Roman" w:cs="Times New Roman"/>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1FC2B4E"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a fornire alla sc</w:t>
      </w:r>
      <w:r>
        <w:rPr>
          <w:rFonts w:ascii="Garamond" w:eastAsia="Garamond" w:hAnsi="Garamond" w:cs="Garamond"/>
          <w:color w:val="000000"/>
          <w:sz w:val="24"/>
          <w:szCs w:val="24"/>
        </w:rPr>
        <w:t>uola più recapiti telefonici e qualsiasi ulteriore informazione utile a rendere celere il contatto.</w:t>
      </w:r>
    </w:p>
    <w:p w14:paraId="32162A9A"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w:t>
      </w:r>
      <w:r>
        <w:rPr>
          <w:rFonts w:ascii="Garamond" w:eastAsia="Garamond" w:hAnsi="Garamond" w:cs="Garamond"/>
          <w:color w:val="000000"/>
          <w:sz w:val="24"/>
          <w:szCs w:val="24"/>
          <w:u w:val="single"/>
        </w:rPr>
        <w:t>. La scuola è tenuta a tenere monitorato il livello percentuale delle assenze, in collegamento con il Dipartimento di prevenzione con la ASL per eventuali decisioni di quest’ultimo a fronte di dati ritenuti critici.</w:t>
      </w:r>
    </w:p>
    <w:p w14:paraId="176D1291"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Il Piano Organizzativo di </w:t>
      </w:r>
      <w:r>
        <w:rPr>
          <w:rFonts w:ascii="Garamond" w:eastAsia="Garamond" w:hAnsi="Garamond" w:cs="Garamond"/>
          <w:color w:val="000000"/>
          <w:sz w:val="24"/>
          <w:szCs w:val="24"/>
        </w:rPr>
        <w:t>plesso, allegato, costituisce parte integrante del Patto di Corresponsabilità (l’accettazione del primo comporta l’accettazione del secondo).</w:t>
      </w:r>
    </w:p>
    <w:p w14:paraId="4E6DF621"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w:t>
      </w:r>
      <w:r>
        <w:rPr>
          <w:rFonts w:ascii="Garamond" w:eastAsia="Garamond" w:hAnsi="Garamond" w:cs="Garamond"/>
          <w:color w:val="000000"/>
          <w:sz w:val="24"/>
          <w:szCs w:val="24"/>
          <w:u w:val="single"/>
        </w:rPr>
        <w:t>gente scolastico e il Dipartimento ASL.</w:t>
      </w:r>
    </w:p>
    <w:p w14:paraId="6B882554" w14:textId="77777777" w:rsidR="00492277" w:rsidRDefault="00492277">
      <w:pPr>
        <w:pStyle w:val="LO-normal"/>
        <w:jc w:val="both"/>
        <w:rPr>
          <w:rFonts w:ascii="Garamond" w:eastAsia="Garamond" w:hAnsi="Garamond" w:cs="Garamond"/>
          <w:color w:val="000000"/>
          <w:sz w:val="24"/>
          <w:szCs w:val="24"/>
          <w:u w:val="single"/>
        </w:rPr>
      </w:pPr>
    </w:p>
    <w:p w14:paraId="610D0372" w14:textId="77777777" w:rsidR="00492277" w:rsidRDefault="00F123FA">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Didattica Digitale Integrata</w:t>
      </w:r>
    </w:p>
    <w:p w14:paraId="4B4A1709" w14:textId="77777777" w:rsidR="00492277" w:rsidRDefault="00492277">
      <w:pPr>
        <w:pStyle w:val="LO-normal"/>
        <w:jc w:val="both"/>
        <w:rPr>
          <w:rFonts w:ascii="Garamond" w:eastAsia="Garamond" w:hAnsi="Garamond" w:cs="Garamond"/>
          <w:color w:val="000000"/>
          <w:sz w:val="24"/>
          <w:szCs w:val="24"/>
          <w:u w:val="single"/>
        </w:rPr>
      </w:pPr>
      <w:bookmarkStart w:id="0" w:name="_gjdgxs"/>
      <w:bookmarkEnd w:id="0"/>
    </w:p>
    <w:p w14:paraId="7462A050"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w:t>
      </w:r>
      <w:r>
        <w:rPr>
          <w:rFonts w:ascii="Garamond" w:eastAsia="Garamond" w:hAnsi="Garamond" w:cs="Garamond"/>
          <w:color w:val="000000"/>
          <w:sz w:val="24"/>
          <w:szCs w:val="24"/>
        </w:rPr>
        <w:t>nano a far partecipare i propri figli alle lezioni on-line, attraverso gli account forniti e la piattaforma indicata dalla scuola e negli orari indicati dagli insegnanti. Le modalità relative alla D.D.I. sono indicate dalle linee guida redatte dal MIUR e p</w:t>
      </w:r>
      <w:r>
        <w:rPr>
          <w:rFonts w:ascii="Garamond" w:eastAsia="Garamond" w:hAnsi="Garamond" w:cs="Garamond"/>
          <w:color w:val="000000"/>
          <w:sz w:val="24"/>
          <w:szCs w:val="24"/>
        </w:rPr>
        <w:t>ubblicate nel sito del medesimo il 07/08/2020, nonché dal Piano scolastico per la didattica digitale integrata deliberato dal Collegio dei docenti del 2/09/2020 (punto 8 all’O.d.g.) come disposto e richiesto dal Ministro dell'Istruzione con decreto n.39 de</w:t>
      </w:r>
      <w:r>
        <w:rPr>
          <w:rFonts w:ascii="Garamond" w:eastAsia="Garamond" w:hAnsi="Garamond" w:cs="Garamond"/>
          <w:color w:val="000000"/>
          <w:sz w:val="24"/>
          <w:szCs w:val="24"/>
        </w:rPr>
        <w:t xml:space="preserve">l 26 giugno 2020. Nello specifico </w:t>
      </w:r>
      <w:proofErr w:type="spellStart"/>
      <w:r>
        <w:rPr>
          <w:rFonts w:ascii="Garamond" w:eastAsia="Garamond" w:hAnsi="Garamond" w:cs="Garamond"/>
          <w:color w:val="000000"/>
          <w:sz w:val="24"/>
          <w:szCs w:val="24"/>
        </w:rPr>
        <w:t>leclassi</w:t>
      </w:r>
      <w:proofErr w:type="spellEnd"/>
      <w:r>
        <w:rPr>
          <w:rFonts w:ascii="Garamond" w:eastAsia="Garamond" w:hAnsi="Garamond" w:cs="Garamond"/>
          <w:color w:val="000000"/>
          <w:sz w:val="24"/>
          <w:szCs w:val="24"/>
        </w:rPr>
        <w:t xml:space="preserve">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06AD1A6C"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in particolare ad</w:t>
      </w:r>
      <w:r>
        <w:rPr>
          <w:rFonts w:ascii="Times New Roman" w:eastAsia="Times New Roman" w:hAnsi="Times New Roman" w:cs="Times New Roman"/>
          <w:color w:val="000000"/>
          <w:sz w:val="24"/>
          <w:szCs w:val="24"/>
        </w:rPr>
        <w:t xml:space="preserve"> </w:t>
      </w:r>
      <w:r>
        <w:rPr>
          <w:rFonts w:ascii="Garamond" w:eastAsia="Garamond" w:hAnsi="Garamond" w:cs="Garamond"/>
          <w:color w:val="000000"/>
          <w:sz w:val="24"/>
          <w:szCs w:val="24"/>
        </w:rPr>
        <w:t>agevolare</w:t>
      </w:r>
      <w:r>
        <w:rPr>
          <w:rFonts w:ascii="Garamond" w:eastAsia="Garamond" w:hAnsi="Garamond" w:cs="Garamond"/>
          <w:color w:val="000000"/>
          <w:sz w:val="24"/>
          <w:szCs w:val="24"/>
        </w:rPr>
        <w:t xml:space="preserve"> il collegamento, vigilare i figli attenendosi al Regolamento di Gsuite deliberato, ma nel contempo ad astenersi da una condotta invasiva nella lezione e nel rapporto docente-alunni, anche nel rispetto della privacy degli altri convenuti all’incontro sincr</w:t>
      </w:r>
      <w:r>
        <w:rPr>
          <w:rFonts w:ascii="Garamond" w:eastAsia="Garamond" w:hAnsi="Garamond" w:cs="Garamond"/>
          <w:color w:val="000000"/>
          <w:sz w:val="24"/>
          <w:szCs w:val="24"/>
        </w:rPr>
        <w:t>ono.</w:t>
      </w:r>
    </w:p>
    <w:p w14:paraId="39DB505D"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2DA6E34B" w14:textId="77777777" w:rsidR="00492277" w:rsidRDefault="00F123FA">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lastRenderedPageBreak/>
        <w:tab/>
        <w:t xml:space="preserve">La scuola si impegna a cercare di creare un orario </w:t>
      </w:r>
      <w:r>
        <w:rPr>
          <w:rFonts w:ascii="Garamond" w:eastAsia="Garamond" w:hAnsi="Garamond" w:cs="Garamond"/>
          <w:color w:val="000000"/>
          <w:sz w:val="24"/>
          <w:szCs w:val="24"/>
        </w:rPr>
        <w:t>che agevoli la partecipazione di tutti e a fornire supporto a chi ne avesse bisogno, anche in modo individuale (Animatore digitale ed insegnanti di classe), in modo che l’eventuale divario di competenze tra le famiglie non si traduca in diminuzione delle o</w:t>
      </w:r>
      <w:r>
        <w:rPr>
          <w:rFonts w:ascii="Garamond" w:eastAsia="Garamond" w:hAnsi="Garamond" w:cs="Garamond"/>
          <w:color w:val="000000"/>
          <w:sz w:val="24"/>
          <w:szCs w:val="24"/>
        </w:rPr>
        <w:t>pportunità per il singolo alunno.</w:t>
      </w:r>
    </w:p>
    <w:p w14:paraId="766A701C" w14:textId="77777777" w:rsidR="00492277" w:rsidRDefault="00492277">
      <w:pPr>
        <w:pStyle w:val="LO-normal"/>
        <w:rPr>
          <w:rFonts w:ascii="Garamond" w:eastAsia="Garamond" w:hAnsi="Garamond" w:cs="Garamond"/>
          <w:color w:val="000000"/>
          <w:sz w:val="16"/>
          <w:szCs w:val="16"/>
          <w:u w:val="single"/>
        </w:rPr>
      </w:pPr>
    </w:p>
    <w:p w14:paraId="6C5BE764" w14:textId="77777777" w:rsidR="00492277" w:rsidRDefault="00F123FA">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1CC8E609" w14:textId="77777777" w:rsidR="00492277" w:rsidRDefault="00F123FA">
      <w:pPr>
        <w:pStyle w:val="LO-normal"/>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w:t>
      </w:r>
      <w:r>
        <w:rPr>
          <w:rFonts w:ascii="Garamond" w:eastAsia="Garamond" w:hAnsi="Garamond" w:cs="Garamond"/>
          <w:b/>
          <w:color w:val="000000"/>
          <w:sz w:val="24"/>
          <w:szCs w:val="24"/>
        </w:rPr>
        <w:t>nti nell’introduzione del Patto di Corresponsabilità e le sezioni dello stesso si considera prioritario quanto riportato in questa parte introduttiva.</w:t>
      </w:r>
    </w:p>
    <w:p w14:paraId="622DA0BD" w14:textId="77777777" w:rsidR="00492277" w:rsidRDefault="00492277">
      <w:pPr>
        <w:pStyle w:val="LO-normal"/>
        <w:jc w:val="both"/>
        <w:rPr>
          <w:rFonts w:ascii="Garamond" w:eastAsia="Garamond" w:hAnsi="Garamond" w:cs="Garamond"/>
          <w:color w:val="000000"/>
          <w:sz w:val="24"/>
          <w:szCs w:val="24"/>
        </w:rPr>
      </w:pPr>
    </w:p>
    <w:p w14:paraId="0B7C58B7" w14:textId="77777777" w:rsidR="00492277" w:rsidRDefault="00F123FA">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3C642718"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Accogliere ogni alunno rispettando e valorizzando ogni </w:t>
      </w:r>
      <w:r>
        <w:rPr>
          <w:rFonts w:ascii="Garamond" w:eastAsia="Garamond" w:hAnsi="Garamond" w:cs="Garamond"/>
          <w:color w:val="000000"/>
          <w:sz w:val="24"/>
          <w:szCs w:val="24"/>
        </w:rPr>
        <w:t>identità personale.</w:t>
      </w:r>
    </w:p>
    <w:p w14:paraId="693C898D"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5275CB26"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Favorire il clima di fiducia necessari</w:t>
      </w:r>
      <w:r>
        <w:rPr>
          <w:rFonts w:ascii="Garamond" w:eastAsia="Garamond" w:hAnsi="Garamond" w:cs="Garamond"/>
          <w:color w:val="000000"/>
          <w:sz w:val="24"/>
          <w:szCs w:val="24"/>
        </w:rPr>
        <w:t>o al benessere psico-fisico dei bambini e all’apprendimento tenendo conto delle inclinazioni e delle attitudini individuali.</w:t>
      </w:r>
    </w:p>
    <w:p w14:paraId="0BFF6459"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w:t>
      </w:r>
      <w:r>
        <w:rPr>
          <w:rFonts w:ascii="Garamond" w:eastAsia="Garamond" w:hAnsi="Garamond" w:cs="Garamond"/>
          <w:color w:val="000000"/>
          <w:sz w:val="24"/>
          <w:szCs w:val="24"/>
        </w:rPr>
        <w:t>nto cooperativo</w:t>
      </w:r>
    </w:p>
    <w:p w14:paraId="5FB96141"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65D4D9EC"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w:t>
      </w:r>
      <w:r>
        <w:rPr>
          <w:rFonts w:ascii="Garamond" w:eastAsia="Garamond" w:hAnsi="Garamond" w:cs="Garamond"/>
          <w:color w:val="000000"/>
          <w:sz w:val="24"/>
          <w:szCs w:val="24"/>
        </w:rPr>
        <w:t>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1B90E5F"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236931F9"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15AEE0AC" w14:textId="77777777" w:rsidR="00492277" w:rsidRDefault="00F123FA">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Attuare interventi adeguati nei </w:t>
      </w:r>
      <w:r>
        <w:rPr>
          <w:rFonts w:ascii="Garamond" w:eastAsia="Garamond" w:hAnsi="Garamond" w:cs="Garamond"/>
          <w:color w:val="000000"/>
          <w:sz w:val="24"/>
          <w:szCs w:val="24"/>
        </w:rPr>
        <w:t>riguardi delle diversità per fare in modo che non diventino disuguaglianze</w:t>
      </w:r>
    </w:p>
    <w:p w14:paraId="70EDD756" w14:textId="77777777" w:rsidR="00492277" w:rsidRDefault="00F123FA">
      <w:pPr>
        <w:pStyle w:val="LO-normal"/>
        <w:numPr>
          <w:ilvl w:val="0"/>
          <w:numId w:val="4"/>
        </w:numP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6F6AE890" w14:textId="77777777" w:rsidR="00492277" w:rsidRDefault="00F123FA">
      <w:pPr>
        <w:pStyle w:val="LO-normal"/>
        <w:numPr>
          <w:ilvl w:val="0"/>
          <w:numId w:val="4"/>
        </w:numPr>
        <w:spacing w:line="276" w:lineRule="auto"/>
        <w:ind w:left="714" w:hanging="357"/>
        <w:jc w:val="both"/>
        <w:rPr>
          <w:color w:val="000000"/>
          <w:sz w:val="24"/>
          <w:szCs w:val="24"/>
        </w:rPr>
      </w:pPr>
      <w:r>
        <w:rPr>
          <w:rFonts w:ascii="Garamond" w:eastAsia="Garamond" w:hAnsi="Garamond" w:cs="Garamond"/>
          <w:color w:val="000000"/>
          <w:sz w:val="24"/>
          <w:szCs w:val="24"/>
        </w:rPr>
        <w:t>Essere disponibili a colloqui straordinari, al di fuori di quelli stabiliti, in caso di emergenz</w:t>
      </w:r>
      <w:r>
        <w:rPr>
          <w:rFonts w:ascii="Garamond" w:eastAsia="Garamond" w:hAnsi="Garamond" w:cs="Garamond"/>
          <w:color w:val="000000"/>
          <w:sz w:val="24"/>
          <w:szCs w:val="24"/>
        </w:rPr>
        <w:t xml:space="preserve">e e particolari esigenze delle famiglie </w:t>
      </w:r>
    </w:p>
    <w:p w14:paraId="7368D2EC" w14:textId="77777777" w:rsidR="00492277" w:rsidRDefault="00F123FA">
      <w:pPr>
        <w:pStyle w:val="LO-normal"/>
        <w:numPr>
          <w:ilvl w:val="0"/>
          <w:numId w:val="4"/>
        </w:numP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17709642" w14:textId="77777777" w:rsidR="00492277" w:rsidRDefault="00492277">
      <w:pPr>
        <w:pStyle w:val="LO-normal"/>
        <w:spacing w:line="276" w:lineRule="auto"/>
        <w:ind w:left="714"/>
        <w:jc w:val="both"/>
        <w:rPr>
          <w:rFonts w:ascii="Garamond" w:eastAsia="Garamond" w:hAnsi="Garamond" w:cs="Garamond"/>
          <w:color w:val="000000"/>
          <w:sz w:val="24"/>
          <w:szCs w:val="24"/>
        </w:rPr>
      </w:pPr>
    </w:p>
    <w:p w14:paraId="55411274" w14:textId="77777777" w:rsidR="00492277" w:rsidRDefault="00F123FA">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3C6DD9FC"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w:t>
      </w:r>
      <w:r>
        <w:rPr>
          <w:rFonts w:ascii="Garamond" w:eastAsia="Garamond" w:hAnsi="Garamond" w:cs="Garamond"/>
          <w:color w:val="000000"/>
          <w:sz w:val="24"/>
          <w:szCs w:val="24"/>
        </w:rPr>
        <w:t>nale della scuola, cercando di rispettare tutti, giocare con tutti, non farsi male, gestire bene eventuali litigi parlando.</w:t>
      </w:r>
    </w:p>
    <w:p w14:paraId="5D507D53"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73E4BEC1"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w:t>
      </w:r>
      <w:r>
        <w:rPr>
          <w:rFonts w:ascii="Garamond" w:eastAsia="Garamond" w:hAnsi="Garamond" w:cs="Garamond"/>
          <w:color w:val="000000"/>
          <w:sz w:val="24"/>
          <w:szCs w:val="24"/>
        </w:rPr>
        <w:t>izione.</w:t>
      </w:r>
    </w:p>
    <w:p w14:paraId="2976D7A5"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4F3B8D36"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3AA53A44"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6FB920E3"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2C2F8AAB"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36E792AB"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6CF28E13"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30415495" w14:textId="77777777" w:rsidR="00492277" w:rsidRDefault="00492277">
      <w:pPr>
        <w:pStyle w:val="LO-normal"/>
        <w:spacing w:line="276" w:lineRule="auto"/>
        <w:ind w:left="720"/>
        <w:jc w:val="both"/>
        <w:rPr>
          <w:rFonts w:ascii="Garamond" w:eastAsia="Garamond" w:hAnsi="Garamond" w:cs="Garamond"/>
          <w:color w:val="000000"/>
          <w:sz w:val="24"/>
          <w:szCs w:val="24"/>
        </w:rPr>
      </w:pPr>
    </w:p>
    <w:p w14:paraId="55569E56" w14:textId="77777777" w:rsidR="00492277" w:rsidRDefault="00F123FA">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77052AA5"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 xml:space="preserve">Favorire la creazione di un clima di </w:t>
      </w:r>
      <w:r>
        <w:rPr>
          <w:rFonts w:ascii="Garamond" w:eastAsia="Garamond" w:hAnsi="Garamond" w:cs="Garamond"/>
          <w:color w:val="000000"/>
          <w:sz w:val="24"/>
          <w:szCs w:val="24"/>
        </w:rPr>
        <w:t>rispetto di sé e degli altri, agevolando le relazioni tra i bambini e facilitando l'accoglienza di tutti, in un'ottica di integrazione, inclusione e valorizzazione delle individualità del singolo nella sua globalità;</w:t>
      </w:r>
    </w:p>
    <w:p w14:paraId="1C42013E"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Creare con gli insegnanti un'alleanza e</w:t>
      </w:r>
      <w:r>
        <w:rPr>
          <w:rFonts w:ascii="Garamond" w:eastAsia="Garamond" w:hAnsi="Garamond" w:cs="Garamond"/>
          <w:color w:val="000000"/>
          <w:sz w:val="24"/>
          <w:szCs w:val="24"/>
        </w:rPr>
        <w:t>ducativa che sia in grado di valorizzare il ruolo e la figura dei docenti di fronte ai figli, attraverso una comunicazione rispettosa, edificante, trasparente e diretta;</w:t>
      </w:r>
    </w:p>
    <w:p w14:paraId="2B366065" w14:textId="77777777" w:rsidR="00492277" w:rsidRDefault="00F123FA">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222222"/>
          <w:sz w:val="24"/>
          <w:szCs w:val="24"/>
          <w:highlight w:val="white"/>
        </w:rPr>
        <w:lastRenderedPageBreak/>
        <w:tab/>
      </w:r>
      <w:r>
        <w:rPr>
          <w:rFonts w:ascii="Garamond" w:eastAsia="Garamond" w:hAnsi="Garamond" w:cs="Garamond"/>
          <w:color w:val="000000"/>
          <w:sz w:val="24"/>
          <w:szCs w:val="24"/>
        </w:rPr>
        <w:t>Accompagnare i figli nel percorso di apprendimento, trasmettendo loro l'importanza ed</w:t>
      </w:r>
      <w:r>
        <w:rPr>
          <w:rFonts w:ascii="Garamond" w:eastAsia="Garamond" w:hAnsi="Garamond" w:cs="Garamond"/>
          <w:color w:val="000000"/>
          <w:sz w:val="24"/>
          <w:szCs w:val="24"/>
        </w:rPr>
        <w:t xml:space="preserve"> il valore dell'esperienza scolastica nel proprio itinerario di crescita, supervisionando le attività e stimolandoli all'autonomia, valorizzando le conquiste ottenute e sostenendoli nelle difficoltà;</w:t>
      </w:r>
    </w:p>
    <w:p w14:paraId="601CD75C"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w:t>
      </w:r>
      <w:r>
        <w:rPr>
          <w:rFonts w:ascii="Garamond" w:eastAsia="Garamond" w:hAnsi="Garamond" w:cs="Garamond"/>
          <w:color w:val="000000"/>
          <w:sz w:val="24"/>
          <w:szCs w:val="24"/>
        </w:rPr>
        <w:t xml:space="preserve"> scolastica in generale e a tutti gli eventi proposti, educativi, informativi e ricreativi;</w:t>
      </w:r>
    </w:p>
    <w:p w14:paraId="4D7EC800"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w:t>
      </w:r>
      <w:r>
        <w:rPr>
          <w:rFonts w:ascii="Garamond" w:eastAsia="Garamond" w:hAnsi="Garamond" w:cs="Garamond"/>
          <w:color w:val="000000"/>
          <w:sz w:val="24"/>
          <w:szCs w:val="24"/>
        </w:rPr>
        <w:t>isoluzione costruttiva di eventuali criticità;</w:t>
      </w:r>
    </w:p>
    <w:p w14:paraId="13CB9134"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38E2C45" w14:textId="77777777" w:rsidR="00492277" w:rsidRDefault="00F123FA">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0450546" w14:textId="77777777" w:rsidR="00492277" w:rsidRDefault="00F123FA">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72E7F65D" w14:textId="77777777" w:rsidR="00492277" w:rsidRDefault="00F123FA">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47E346DF" w14:textId="77777777" w:rsidR="00492277" w:rsidRDefault="00F123FA">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 xml:space="preserve">Degli orari e delle modalità di </w:t>
      </w:r>
      <w:r>
        <w:rPr>
          <w:rFonts w:ascii="Garamond" w:eastAsia="Garamond" w:hAnsi="Garamond" w:cs="Garamond"/>
          <w:color w:val="000000"/>
          <w:sz w:val="24"/>
          <w:szCs w:val="24"/>
        </w:rPr>
        <w:t>ingresso e di uscita</w:t>
      </w:r>
    </w:p>
    <w:p w14:paraId="7522AF40"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EAA2D13"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Astenersi dall’accedere alla scuola d</w:t>
      </w:r>
      <w:r>
        <w:rPr>
          <w:rFonts w:ascii="Garamond" w:eastAsia="Garamond" w:hAnsi="Garamond" w:cs="Garamond"/>
          <w:color w:val="000000"/>
          <w:sz w:val="24"/>
          <w:szCs w:val="24"/>
        </w:rPr>
        <w:t>opo l’orario delle lezioni per ritirare materiale scolastico dimenticato.</w:t>
      </w:r>
    </w:p>
    <w:p w14:paraId="7190116F"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w:t>
      </w:r>
      <w:r>
        <w:rPr>
          <w:rFonts w:ascii="Garamond" w:eastAsia="Garamond" w:hAnsi="Garamond" w:cs="Garamond"/>
          <w:color w:val="000000"/>
          <w:sz w:val="24"/>
          <w:szCs w:val="24"/>
        </w:rPr>
        <w:t>uare pericolose manovre di uscita)</w:t>
      </w:r>
    </w:p>
    <w:p w14:paraId="3EF9BFDE"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0E427AE6"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27717577"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 xml:space="preserve">Utilizzare le giuste modalità </w:t>
      </w:r>
      <w:r>
        <w:rPr>
          <w:rFonts w:ascii="Garamond" w:eastAsia="Garamond" w:hAnsi="Garamond" w:cs="Garamond"/>
          <w:color w:val="000000"/>
          <w:sz w:val="24"/>
          <w:szCs w:val="24"/>
        </w:rPr>
        <w:t>(quaderno dedicato o diario o altre modalità concordate nelle assemblee di inizio anno scolastico) per comunicare con gli insegnanti concordando con loro le date e gli orari di colloquio individuale</w:t>
      </w:r>
    </w:p>
    <w:p w14:paraId="46B41AA4"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w:t>
      </w:r>
      <w:r>
        <w:rPr>
          <w:rFonts w:ascii="Garamond" w:eastAsia="Garamond" w:hAnsi="Garamond" w:cs="Garamond"/>
          <w:color w:val="000000"/>
          <w:sz w:val="24"/>
          <w:szCs w:val="24"/>
        </w:rPr>
        <w:t>i famigliari che possano essere causa di turbamento nei bambini e che possano compromettere l’apprendimento e le relazioni nel gruppo</w:t>
      </w:r>
    </w:p>
    <w:p w14:paraId="066ED934"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658F4846"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 xml:space="preserve">Utilizzare i mezzi che la scuola mette a </w:t>
      </w:r>
      <w:r>
        <w:rPr>
          <w:rFonts w:ascii="Garamond" w:eastAsia="Garamond" w:hAnsi="Garamond" w:cs="Garamond"/>
          <w:color w:val="000000"/>
          <w:sz w:val="24"/>
          <w:szCs w:val="24"/>
        </w:rPr>
        <w:t>disposizione per rimanere aggiornati sul lavoro svolto in aula (registro elettronico)</w:t>
      </w:r>
    </w:p>
    <w:p w14:paraId="44D4A1F6" w14:textId="77777777" w:rsidR="00492277" w:rsidRDefault="00F123FA">
      <w:pPr>
        <w:pStyle w:val="LO-normal"/>
        <w:numPr>
          <w:ilvl w:val="0"/>
          <w:numId w:val="2"/>
        </w:numP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2C562FDD" w14:textId="77777777" w:rsidR="00492277" w:rsidRDefault="00492277">
      <w:pPr>
        <w:pStyle w:val="LO-normal"/>
        <w:spacing w:line="276" w:lineRule="auto"/>
        <w:ind w:left="709"/>
        <w:jc w:val="both"/>
        <w:rPr>
          <w:rFonts w:ascii="Garamond" w:eastAsia="Garamond" w:hAnsi="Garamond" w:cs="Garamond"/>
          <w:color w:val="000000"/>
          <w:sz w:val="16"/>
          <w:szCs w:val="16"/>
        </w:rPr>
      </w:pPr>
    </w:p>
    <w:p w14:paraId="0176EE6E" w14:textId="77777777" w:rsidR="00492277" w:rsidRDefault="00F123FA">
      <w:pPr>
        <w:pStyle w:val="LO-normal"/>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4AA5ADD4"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w:t>
      </w:r>
      <w:r>
        <w:rPr>
          <w:rFonts w:ascii="Garamond" w:eastAsia="Garamond" w:hAnsi="Garamond" w:cs="Garamond"/>
          <w:color w:val="000000"/>
          <w:sz w:val="24"/>
          <w:szCs w:val="24"/>
        </w:rPr>
        <w:t xml:space="preserve"> degli alunni</w:t>
      </w:r>
    </w:p>
    <w:p w14:paraId="510A7CE0"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1A658108"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4313D9B6" w14:textId="77777777" w:rsidR="00492277" w:rsidRDefault="00F123FA">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Controllare che</w:t>
      </w:r>
      <w:r>
        <w:rPr>
          <w:rFonts w:ascii="Garamond" w:eastAsia="Garamond" w:hAnsi="Garamond" w:cs="Garamond"/>
          <w:color w:val="000000"/>
          <w:sz w:val="24"/>
          <w:szCs w:val="24"/>
        </w:rPr>
        <w:t xml:space="preserve"> all’interno della scuola non circolino persone non autorizzate</w:t>
      </w:r>
    </w:p>
    <w:p w14:paraId="6B93F1BB" w14:textId="77777777" w:rsidR="00492277" w:rsidRPr="00667FC4" w:rsidRDefault="00492277">
      <w:pPr>
        <w:pStyle w:val="LO-normal"/>
        <w:spacing w:line="276" w:lineRule="auto"/>
        <w:ind w:left="720"/>
        <w:jc w:val="both"/>
        <w:rPr>
          <w:rFonts w:ascii="Garamond" w:eastAsia="Garamond" w:hAnsi="Garamond" w:cs="Garamond"/>
          <w:color w:val="000000"/>
          <w:sz w:val="16"/>
          <w:szCs w:val="16"/>
        </w:rPr>
      </w:pPr>
    </w:p>
    <w:p w14:paraId="25AD923D" w14:textId="77777777" w:rsidR="00492277" w:rsidRDefault="00F123FA">
      <w:pPr>
        <w:pStyle w:val="LO-normal"/>
        <w:spacing w:after="160" w:line="276" w:lineRule="auto"/>
        <w:ind w:left="426"/>
        <w:jc w:val="center"/>
      </w:pPr>
      <w:r>
        <w:rPr>
          <w:rFonts w:ascii="Garamond" w:eastAsia="Garamond" w:hAnsi="Garamond" w:cs="Garamond"/>
          <w:b/>
          <w:color w:val="000000"/>
          <w:sz w:val="24"/>
          <w:szCs w:val="24"/>
        </w:rPr>
        <w:t>La classe I A si impegna a:</w:t>
      </w:r>
    </w:p>
    <w:p w14:paraId="0ECFF904" w14:textId="77777777" w:rsidR="00492277" w:rsidRPr="00667FC4" w:rsidRDefault="00492277">
      <w:pPr>
        <w:pStyle w:val="LO-normal"/>
        <w:ind w:left="720"/>
        <w:rPr>
          <w:rFonts w:ascii="Garamond" w:eastAsia="Garamond" w:hAnsi="Garamond" w:cs="Garamond"/>
          <w:color w:val="000000"/>
          <w:sz w:val="16"/>
          <w:szCs w:val="16"/>
        </w:rPr>
      </w:pPr>
    </w:p>
    <w:tbl>
      <w:tblPr>
        <w:tblStyle w:val="TableNormal"/>
        <w:tblW w:w="10091" w:type="dxa"/>
        <w:tblInd w:w="250" w:type="dxa"/>
        <w:tblCellMar>
          <w:top w:w="0" w:type="dxa"/>
          <w:left w:w="108" w:type="dxa"/>
          <w:bottom w:w="0" w:type="dxa"/>
          <w:right w:w="108" w:type="dxa"/>
        </w:tblCellMar>
        <w:tblLook w:val="0000" w:firstRow="0" w:lastRow="0" w:firstColumn="0" w:lastColumn="0" w:noHBand="0" w:noVBand="0"/>
      </w:tblPr>
      <w:tblGrid>
        <w:gridCol w:w="10091"/>
      </w:tblGrid>
      <w:tr w:rsidR="00492277" w14:paraId="39EF17B8" w14:textId="77777777">
        <w:tc>
          <w:tcPr>
            <w:tcW w:w="10091" w:type="dxa"/>
            <w:tcBorders>
              <w:top w:val="single" w:sz="4" w:space="0" w:color="000000"/>
              <w:left w:val="single" w:sz="4" w:space="0" w:color="000000"/>
              <w:bottom w:val="single" w:sz="4" w:space="0" w:color="000000"/>
              <w:right w:val="single" w:sz="4" w:space="0" w:color="000000"/>
            </w:tcBorders>
            <w:shd w:val="clear" w:color="auto" w:fill="auto"/>
          </w:tcPr>
          <w:p w14:paraId="5009226E" w14:textId="4665F2BA" w:rsidR="00667FC4" w:rsidRDefault="00667FC4" w:rsidP="005557B5">
            <w:pPr>
              <w:pStyle w:val="LO-normal"/>
              <w:spacing w:line="276" w:lineRule="auto"/>
              <w:rPr>
                <w:rFonts w:ascii="Garamond" w:eastAsia="Garamond" w:hAnsi="Garamond" w:cs="Garamond"/>
                <w:color w:val="000000"/>
                <w:sz w:val="24"/>
                <w:szCs w:val="24"/>
              </w:rPr>
            </w:pPr>
          </w:p>
          <w:p w14:paraId="5B90D389" w14:textId="1CD37ED1" w:rsidR="00492277" w:rsidRDefault="00F123FA" w:rsidP="005557B5">
            <w:pPr>
              <w:pStyle w:val="LO-normal"/>
              <w:numPr>
                <w:ilvl w:val="0"/>
                <w:numId w:val="6"/>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Riconoscere come indispensabile il proprio personale contributo per la realizzazione di un clima di accoglienza e di rispetto reciproco</w:t>
            </w:r>
          </w:p>
          <w:p w14:paraId="5E101ABD" w14:textId="1AE87E90" w:rsidR="00492277" w:rsidRDefault="00F123FA" w:rsidP="00667FC4">
            <w:pPr>
              <w:pStyle w:val="LO-normal"/>
              <w:numPr>
                <w:ilvl w:val="0"/>
                <w:numId w:val="6"/>
              </w:numPr>
              <w:spacing w:after="160" w:line="276" w:lineRule="auto"/>
              <w:rPr>
                <w:rFonts w:ascii="Garamond" w:eastAsia="Garamond" w:hAnsi="Garamond" w:cs="Garamond"/>
                <w:color w:val="000000"/>
                <w:sz w:val="24"/>
                <w:szCs w:val="24"/>
              </w:rPr>
            </w:pPr>
            <w:r w:rsidRPr="00667FC4">
              <w:rPr>
                <w:rFonts w:ascii="Garamond" w:eastAsia="Garamond" w:hAnsi="Garamond" w:cs="Garamond"/>
                <w:color w:val="000000"/>
                <w:sz w:val="24"/>
                <w:szCs w:val="24"/>
              </w:rPr>
              <w:t xml:space="preserve">Imparare le </w:t>
            </w:r>
            <w:r w:rsidRPr="00667FC4">
              <w:rPr>
                <w:rFonts w:ascii="Garamond" w:eastAsia="Garamond" w:hAnsi="Garamond" w:cs="Garamond"/>
                <w:color w:val="000000"/>
                <w:sz w:val="24"/>
                <w:szCs w:val="24"/>
              </w:rPr>
              <w:t>regole dello stare bene a scuola</w:t>
            </w:r>
          </w:p>
          <w:p w14:paraId="3DBA94E6" w14:textId="37FEE2AF" w:rsidR="00492277" w:rsidRPr="00667FC4" w:rsidRDefault="00F123FA" w:rsidP="00667FC4">
            <w:pPr>
              <w:pStyle w:val="LO-normal"/>
              <w:numPr>
                <w:ilvl w:val="0"/>
                <w:numId w:val="6"/>
              </w:numPr>
              <w:spacing w:after="160" w:line="276" w:lineRule="auto"/>
              <w:rPr>
                <w:rFonts w:ascii="Garamond" w:eastAsia="Garamond" w:hAnsi="Garamond" w:cs="Garamond"/>
                <w:color w:val="000000"/>
                <w:sz w:val="24"/>
                <w:szCs w:val="24"/>
              </w:rPr>
            </w:pPr>
            <w:r w:rsidRPr="00667FC4">
              <w:rPr>
                <w:rFonts w:ascii="Garamond" w:eastAsia="Garamond" w:hAnsi="Garamond" w:cs="Garamond"/>
                <w:color w:val="000000"/>
                <w:sz w:val="24"/>
                <w:szCs w:val="24"/>
              </w:rPr>
              <w:t>Socializzare con tutti, scoprendo il valore della collaborazione e della cooperazione.</w:t>
            </w:r>
          </w:p>
        </w:tc>
      </w:tr>
    </w:tbl>
    <w:p w14:paraId="246DB15B" w14:textId="77777777" w:rsidR="00492277" w:rsidRDefault="00492277">
      <w:pPr>
        <w:pStyle w:val="LO-normal"/>
        <w:spacing w:after="160" w:line="276" w:lineRule="auto"/>
        <w:ind w:left="720"/>
      </w:pPr>
    </w:p>
    <w:sectPr w:rsidR="00492277">
      <w:headerReference w:type="default" r:id="rId9"/>
      <w:footerReference w:type="default" r:id="rId10"/>
      <w:pgSz w:w="11906" w:h="16838"/>
      <w:pgMar w:top="709" w:right="849" w:bottom="709" w:left="851" w:header="170" w:footer="17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A07A" w14:textId="77777777" w:rsidR="00F123FA" w:rsidRDefault="00F123FA">
      <w:r>
        <w:separator/>
      </w:r>
    </w:p>
  </w:endnote>
  <w:endnote w:type="continuationSeparator" w:id="0">
    <w:p w14:paraId="5F5D95A4" w14:textId="77777777" w:rsidR="00F123FA" w:rsidRDefault="00F1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EF43" w14:textId="77777777" w:rsidR="00492277" w:rsidRDefault="00F123FA">
    <w:pPr>
      <w:pStyle w:val="LO-normal"/>
      <w:tabs>
        <w:tab w:val="center" w:pos="4819"/>
        <w:tab w:val="right" w:pos="9638"/>
      </w:tabs>
      <w:jc w:val="right"/>
    </w:pPr>
    <w:r>
      <w:fldChar w:fldCharType="begin"/>
    </w:r>
    <w:r>
      <w:instrText>PAGE</w:instrText>
    </w:r>
    <w:r>
      <w:fldChar w:fldCharType="separate"/>
    </w:r>
    <w:r>
      <w:t>1</w:t>
    </w:r>
    <w:r>
      <w:fldChar w:fldCharType="end"/>
    </w:r>
  </w:p>
  <w:p w14:paraId="551F8BF2" w14:textId="77777777" w:rsidR="00492277" w:rsidRDefault="00492277">
    <w:pPr>
      <w:pStyle w:val="LO-normal"/>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F158" w14:textId="77777777" w:rsidR="00492277" w:rsidRDefault="00F123FA">
    <w:pPr>
      <w:pStyle w:val="LO-normal"/>
      <w:tabs>
        <w:tab w:val="center" w:pos="4819"/>
        <w:tab w:val="right" w:pos="9638"/>
      </w:tabs>
      <w:jc w:val="right"/>
    </w:pPr>
    <w:r>
      <w:fldChar w:fldCharType="begin"/>
    </w:r>
    <w:r>
      <w:instrText>PAGE</w:instrText>
    </w:r>
    <w:r>
      <w:fldChar w:fldCharType="separate"/>
    </w:r>
    <w:r>
      <w:t>5</w:t>
    </w:r>
    <w:r>
      <w:fldChar w:fldCharType="end"/>
    </w:r>
  </w:p>
  <w:p w14:paraId="770585B9" w14:textId="77777777" w:rsidR="00492277" w:rsidRDefault="00492277">
    <w:pPr>
      <w:pStyle w:val="LO-normal"/>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B1B8" w14:textId="77777777" w:rsidR="00F123FA" w:rsidRDefault="00F123FA">
      <w:r>
        <w:separator/>
      </w:r>
    </w:p>
  </w:footnote>
  <w:footnote w:type="continuationSeparator" w:id="0">
    <w:p w14:paraId="555D8E03" w14:textId="77777777" w:rsidR="00F123FA" w:rsidRDefault="00F1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376"/>
      <w:gridCol w:w="5829"/>
      <w:gridCol w:w="2410"/>
    </w:tblGrid>
    <w:tr w:rsidR="00682E2F" w14:paraId="64525676" w14:textId="77777777" w:rsidTr="00682E2F">
      <w:trPr>
        <w:jc w:val="center"/>
      </w:trPr>
      <w:tc>
        <w:tcPr>
          <w:tcW w:w="2376" w:type="dxa"/>
          <w:shd w:val="clear" w:color="auto" w:fill="auto"/>
        </w:tcPr>
        <w:p w14:paraId="559A19F9" w14:textId="16689EDB" w:rsidR="00682E2F" w:rsidRDefault="00682E2F" w:rsidP="00682E2F">
          <w:pPr>
            <w:pStyle w:val="Intestazione"/>
            <w:snapToGrid w:val="0"/>
          </w:pPr>
          <w:r>
            <w:rPr>
              <w:noProof/>
            </w:rPr>
            <w:drawing>
              <wp:inline distT="0" distB="0" distL="0" distR="0" wp14:anchorId="0E20AB7F" wp14:editId="72648C55">
                <wp:extent cx="1098550" cy="1009650"/>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t="-31" r="-29" b="-31"/>
                        <a:stretch>
                          <a:fillRect/>
                        </a:stretch>
                      </pic:blipFill>
                      <pic:spPr bwMode="auto">
                        <a:xfrm>
                          <a:off x="0" y="0"/>
                          <a:ext cx="1098550" cy="1009650"/>
                        </a:xfrm>
                        <a:prstGeom prst="rect">
                          <a:avLst/>
                        </a:prstGeom>
                        <a:solidFill>
                          <a:srgbClr val="FFFFFF">
                            <a:alpha val="0"/>
                          </a:srgbClr>
                        </a:solidFill>
                        <a:ln>
                          <a:noFill/>
                        </a:ln>
                      </pic:spPr>
                    </pic:pic>
                  </a:graphicData>
                </a:graphic>
              </wp:inline>
            </w:drawing>
          </w:r>
        </w:p>
      </w:tc>
      <w:tc>
        <w:tcPr>
          <w:tcW w:w="5829" w:type="dxa"/>
          <w:shd w:val="clear" w:color="auto" w:fill="auto"/>
        </w:tcPr>
        <w:p w14:paraId="13E33EB3" w14:textId="400A11BF" w:rsidR="00682E2F" w:rsidRDefault="00682E2F" w:rsidP="00682E2F">
          <w:pPr>
            <w:snapToGrid w:val="0"/>
            <w:jc w:val="center"/>
            <w:rPr>
              <w:i/>
              <w:lang w:eastAsia="it-IT"/>
            </w:rPr>
          </w:pPr>
          <w:r>
            <w:rPr>
              <w:noProof/>
            </w:rPr>
            <w:drawing>
              <wp:inline distT="0" distB="0" distL="0" distR="0" wp14:anchorId="165FDCCA" wp14:editId="12BB8C82">
                <wp:extent cx="546100" cy="61595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4" t="-12" r="-14" b="-12"/>
                        <a:stretch>
                          <a:fillRect/>
                        </a:stretch>
                      </pic:blipFill>
                      <pic:spPr bwMode="auto">
                        <a:xfrm>
                          <a:off x="0" y="0"/>
                          <a:ext cx="546100" cy="615950"/>
                        </a:xfrm>
                        <a:prstGeom prst="rect">
                          <a:avLst/>
                        </a:prstGeom>
                        <a:solidFill>
                          <a:srgbClr val="FFFFFF">
                            <a:alpha val="0"/>
                          </a:srgbClr>
                        </a:solidFill>
                        <a:ln>
                          <a:noFill/>
                        </a:ln>
                      </pic:spPr>
                    </pic:pic>
                  </a:graphicData>
                </a:graphic>
              </wp:inline>
            </w:drawing>
          </w:r>
        </w:p>
        <w:p w14:paraId="0FE91952" w14:textId="77777777" w:rsidR="00682E2F" w:rsidRDefault="00682E2F" w:rsidP="00682E2F">
          <w:pPr>
            <w:pStyle w:val="Intestazione"/>
            <w:jc w:val="center"/>
          </w:pPr>
          <w:r>
            <w:rPr>
              <w:i/>
              <w:lang w:eastAsia="it-IT"/>
            </w:rPr>
            <w:t>Ministero dell’Istruzione</w:t>
          </w:r>
        </w:p>
      </w:tc>
      <w:tc>
        <w:tcPr>
          <w:tcW w:w="2410" w:type="dxa"/>
          <w:shd w:val="clear" w:color="auto" w:fill="auto"/>
          <w:vAlign w:val="center"/>
        </w:tcPr>
        <w:p w14:paraId="7C7D0C6B" w14:textId="27013640" w:rsidR="00682E2F" w:rsidRDefault="00682E2F" w:rsidP="00682E2F">
          <w:pPr>
            <w:pStyle w:val="Intestazione"/>
            <w:jc w:val="right"/>
            <w:rPr>
              <w:lang w:eastAsia="it-IT"/>
            </w:rPr>
          </w:pPr>
          <w:r>
            <w:rPr>
              <w:noProof/>
              <w:lang w:eastAsia="it-IT"/>
            </w:rPr>
            <w:drawing>
              <wp:inline distT="0" distB="0" distL="0" distR="0" wp14:anchorId="76A5E6F4" wp14:editId="6CFC52CB">
                <wp:extent cx="920750" cy="81280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35" t="-38" r="-35" b="-38"/>
                        <a:stretch>
                          <a:fillRect/>
                        </a:stretch>
                      </pic:blipFill>
                      <pic:spPr bwMode="auto">
                        <a:xfrm>
                          <a:off x="0" y="0"/>
                          <a:ext cx="920750" cy="812800"/>
                        </a:xfrm>
                        <a:prstGeom prst="rect">
                          <a:avLst/>
                        </a:prstGeom>
                        <a:solidFill>
                          <a:srgbClr val="FFFFFF">
                            <a:alpha val="0"/>
                          </a:srgbClr>
                        </a:solidFill>
                        <a:ln>
                          <a:noFill/>
                        </a:ln>
                      </pic:spPr>
                    </pic:pic>
                  </a:graphicData>
                </a:graphic>
              </wp:inline>
            </w:drawing>
          </w:r>
        </w:p>
      </w:tc>
    </w:tr>
    <w:tr w:rsidR="00682E2F" w14:paraId="159F6B42" w14:textId="77777777" w:rsidTr="00682E2F">
      <w:trPr>
        <w:jc w:val="center"/>
      </w:trPr>
      <w:tc>
        <w:tcPr>
          <w:tcW w:w="2376" w:type="dxa"/>
          <w:shd w:val="clear" w:color="auto" w:fill="auto"/>
        </w:tcPr>
        <w:p w14:paraId="45CBD4CB" w14:textId="77777777" w:rsidR="00682E2F" w:rsidRDefault="00682E2F" w:rsidP="00682E2F">
          <w:pPr>
            <w:pStyle w:val="Intestazione"/>
            <w:snapToGrid w:val="0"/>
            <w:jc w:val="center"/>
            <w:rPr>
              <w:lang w:eastAsia="it-IT"/>
            </w:rPr>
          </w:pPr>
        </w:p>
      </w:tc>
      <w:tc>
        <w:tcPr>
          <w:tcW w:w="5829" w:type="dxa"/>
          <w:shd w:val="clear" w:color="auto" w:fill="auto"/>
        </w:tcPr>
        <w:p w14:paraId="37AF471D" w14:textId="77777777" w:rsidR="00682E2F" w:rsidRDefault="00682E2F" w:rsidP="00682E2F">
          <w:pPr>
            <w:pStyle w:val="Titolo10"/>
            <w:widowControl/>
            <w:snapToGrid w:val="0"/>
          </w:pPr>
          <w:r>
            <w:rPr>
              <w:rFonts w:ascii="Cambria" w:hAnsi="Cambria" w:cs="Cambria"/>
              <w:sz w:val="32"/>
              <w:szCs w:val="32"/>
            </w:rPr>
            <w:t>CIRCOLO DIDATTICO 6 RIMINI</w:t>
          </w:r>
        </w:p>
      </w:tc>
      <w:tc>
        <w:tcPr>
          <w:tcW w:w="2410" w:type="dxa"/>
          <w:shd w:val="clear" w:color="auto" w:fill="auto"/>
        </w:tcPr>
        <w:p w14:paraId="5A47F56E" w14:textId="77777777" w:rsidR="00682E2F" w:rsidRDefault="00682E2F" w:rsidP="00682E2F">
          <w:pPr>
            <w:pStyle w:val="Intestazione"/>
            <w:snapToGrid w:val="0"/>
            <w:jc w:val="center"/>
            <w:rPr>
              <w:rFonts w:cs="Cambria"/>
              <w:sz w:val="32"/>
              <w:szCs w:val="32"/>
              <w:lang w:eastAsia="it-IT"/>
            </w:rPr>
          </w:pPr>
        </w:p>
      </w:tc>
    </w:tr>
  </w:tbl>
  <w:p w14:paraId="7D24B204" w14:textId="1B57B0A7" w:rsidR="00492277" w:rsidRPr="00682E2F" w:rsidRDefault="00492277" w:rsidP="00682E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AB15" w14:textId="77777777" w:rsidR="00492277" w:rsidRDefault="00492277">
    <w:pPr>
      <w:pStyle w:val="LO-normal"/>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12DF"/>
    <w:multiLevelType w:val="multilevel"/>
    <w:tmpl w:val="58EA84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4A70EE"/>
    <w:multiLevelType w:val="multilevel"/>
    <w:tmpl w:val="DEA2AF94"/>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28F16B17"/>
    <w:multiLevelType w:val="multilevel"/>
    <w:tmpl w:val="E8245E70"/>
    <w:lvl w:ilvl="0">
      <w:start w:val="1"/>
      <w:numFmt w:val="bullet"/>
      <w:lvlText w:val=""/>
      <w:lvlJc w:val="left"/>
      <w:pPr>
        <w:ind w:left="1440" w:hanging="360"/>
      </w:pPr>
      <w:rPr>
        <w:rFonts w:ascii="Wingdings" w:hAnsi="Wingdings" w:cs="Noto Sans Symbols" w:hint="default"/>
        <w:b w:val="0"/>
        <w:position w:val="0"/>
        <w:sz w:val="24"/>
        <w:vertAlign w:val="baseline"/>
      </w:rPr>
    </w:lvl>
    <w:lvl w:ilvl="1">
      <w:start w:val="1"/>
      <w:numFmt w:val="bullet"/>
      <w:lvlText w:val="o"/>
      <w:lvlJc w:val="left"/>
      <w:pPr>
        <w:ind w:left="2160" w:hanging="360"/>
      </w:pPr>
      <w:rPr>
        <w:rFonts w:ascii="Courier New" w:hAnsi="Courier New" w:cs="Courier New" w:hint="default"/>
        <w:position w:val="0"/>
        <w:sz w:val="20"/>
        <w:vertAlign w:val="baseline"/>
      </w:rPr>
    </w:lvl>
    <w:lvl w:ilvl="2">
      <w:start w:val="1"/>
      <w:numFmt w:val="bullet"/>
      <w:lvlText w:val="▪"/>
      <w:lvlJc w:val="left"/>
      <w:pPr>
        <w:ind w:left="2880" w:hanging="360"/>
      </w:pPr>
      <w:rPr>
        <w:rFonts w:ascii="Noto Sans Symbols" w:hAnsi="Noto Sans Symbols" w:cs="Noto Sans Symbols" w:hint="default"/>
        <w:position w:val="0"/>
        <w:sz w:val="20"/>
        <w:vertAlign w:val="baseline"/>
      </w:rPr>
    </w:lvl>
    <w:lvl w:ilvl="3">
      <w:start w:val="1"/>
      <w:numFmt w:val="bullet"/>
      <w:lvlText w:val="●"/>
      <w:lvlJc w:val="left"/>
      <w:pPr>
        <w:ind w:left="3600" w:hanging="360"/>
      </w:pPr>
      <w:rPr>
        <w:rFonts w:ascii="Noto Sans Symbols" w:hAnsi="Noto Sans Symbols" w:cs="Noto Sans Symbols" w:hint="default"/>
        <w:position w:val="0"/>
        <w:sz w:val="20"/>
        <w:vertAlign w:val="baseline"/>
      </w:rPr>
    </w:lvl>
    <w:lvl w:ilvl="4">
      <w:start w:val="1"/>
      <w:numFmt w:val="bullet"/>
      <w:lvlText w:val="o"/>
      <w:lvlJc w:val="left"/>
      <w:pPr>
        <w:ind w:left="4320" w:hanging="360"/>
      </w:pPr>
      <w:rPr>
        <w:rFonts w:ascii="Courier New" w:hAnsi="Courier New" w:cs="Courier New" w:hint="default"/>
        <w:position w:val="0"/>
        <w:sz w:val="20"/>
        <w:vertAlign w:val="baseline"/>
      </w:rPr>
    </w:lvl>
    <w:lvl w:ilvl="5">
      <w:start w:val="1"/>
      <w:numFmt w:val="bullet"/>
      <w:lvlText w:val="▪"/>
      <w:lvlJc w:val="left"/>
      <w:pPr>
        <w:ind w:left="5040" w:hanging="360"/>
      </w:pPr>
      <w:rPr>
        <w:rFonts w:ascii="Noto Sans Symbols" w:hAnsi="Noto Sans Symbols" w:cs="Noto Sans Symbols" w:hint="default"/>
        <w:position w:val="0"/>
        <w:sz w:val="20"/>
        <w:vertAlign w:val="baseline"/>
      </w:rPr>
    </w:lvl>
    <w:lvl w:ilvl="6">
      <w:start w:val="1"/>
      <w:numFmt w:val="bullet"/>
      <w:lvlText w:val="●"/>
      <w:lvlJc w:val="left"/>
      <w:pPr>
        <w:ind w:left="5760" w:hanging="360"/>
      </w:pPr>
      <w:rPr>
        <w:rFonts w:ascii="Noto Sans Symbols" w:hAnsi="Noto Sans Symbols" w:cs="Noto Sans Symbols" w:hint="default"/>
        <w:position w:val="0"/>
        <w:sz w:val="20"/>
        <w:vertAlign w:val="baseline"/>
      </w:rPr>
    </w:lvl>
    <w:lvl w:ilvl="7">
      <w:start w:val="1"/>
      <w:numFmt w:val="bullet"/>
      <w:lvlText w:val="o"/>
      <w:lvlJc w:val="left"/>
      <w:pPr>
        <w:ind w:left="6480" w:hanging="360"/>
      </w:pPr>
      <w:rPr>
        <w:rFonts w:ascii="Courier New" w:hAnsi="Courier New" w:cs="Courier New" w:hint="default"/>
        <w:position w:val="0"/>
        <w:sz w:val="20"/>
        <w:vertAlign w:val="baseline"/>
      </w:rPr>
    </w:lvl>
    <w:lvl w:ilvl="8">
      <w:start w:val="1"/>
      <w:numFmt w:val="bullet"/>
      <w:lvlText w:val="▪"/>
      <w:lvlJc w:val="left"/>
      <w:pPr>
        <w:ind w:left="7200" w:hanging="360"/>
      </w:pPr>
      <w:rPr>
        <w:rFonts w:ascii="Noto Sans Symbols" w:hAnsi="Noto Sans Symbols" w:cs="Noto Sans Symbols" w:hint="default"/>
        <w:position w:val="0"/>
        <w:sz w:val="20"/>
        <w:vertAlign w:val="baseline"/>
      </w:rPr>
    </w:lvl>
  </w:abstractNum>
  <w:abstractNum w:abstractNumId="3" w15:restartNumberingAfterBreak="0">
    <w:nsid w:val="3731145A"/>
    <w:multiLevelType w:val="multilevel"/>
    <w:tmpl w:val="09F2C68A"/>
    <w:lvl w:ilvl="0">
      <w:start w:val="1"/>
      <w:numFmt w:val="bullet"/>
      <w:lvlText w:val="❖"/>
      <w:lvlJc w:val="left"/>
      <w:pPr>
        <w:ind w:left="360" w:hanging="360"/>
      </w:pPr>
      <w:rPr>
        <w:rFonts w:ascii="Noto Sans Symbols" w:hAnsi="Noto Sans Symbols" w:cs="Noto Sans Symbols" w:hint="default"/>
        <w:position w:val="0"/>
        <w:sz w:val="20"/>
        <w:vertAlign w:val="baseline"/>
      </w:rPr>
    </w:lvl>
    <w:lvl w:ilvl="1">
      <w:start w:val="1"/>
      <w:numFmt w:val="bullet"/>
      <w:lvlText w:val="⮚"/>
      <w:lvlJc w:val="left"/>
      <w:pPr>
        <w:ind w:left="720" w:hanging="360"/>
      </w:pPr>
      <w:rPr>
        <w:rFonts w:ascii="Noto Sans Symbols" w:hAnsi="Noto Sans Symbols" w:cs="Noto Sans Symbols" w:hint="default"/>
        <w:position w:val="0"/>
        <w:sz w:val="20"/>
        <w:vertAlign w:val="baseline"/>
      </w:rPr>
    </w:lvl>
    <w:lvl w:ilvl="2">
      <w:start w:val="1"/>
      <w:numFmt w:val="bullet"/>
      <w:lvlText w:val="▪"/>
      <w:lvlJc w:val="left"/>
      <w:pPr>
        <w:ind w:left="1080" w:hanging="360"/>
      </w:pPr>
      <w:rPr>
        <w:rFonts w:ascii="Noto Sans Symbols" w:hAnsi="Noto Sans Symbols" w:cs="Noto Sans Symbols" w:hint="default"/>
        <w:b w:val="0"/>
        <w:position w:val="0"/>
        <w:sz w:val="24"/>
        <w:vertAlign w:val="baseline"/>
      </w:rPr>
    </w:lvl>
    <w:lvl w:ilvl="3">
      <w:start w:val="1"/>
      <w:numFmt w:val="bullet"/>
      <w:lvlText w:val="●"/>
      <w:lvlJc w:val="left"/>
      <w:pPr>
        <w:ind w:left="1440" w:hanging="360"/>
      </w:pPr>
      <w:rPr>
        <w:rFonts w:ascii="Noto Sans Symbols" w:hAnsi="Noto Sans Symbols" w:cs="Noto Sans Symbols" w:hint="default"/>
        <w:position w:val="0"/>
        <w:sz w:val="20"/>
        <w:vertAlign w:val="baseline"/>
      </w:rPr>
    </w:lvl>
    <w:lvl w:ilvl="4">
      <w:start w:val="1"/>
      <w:numFmt w:val="bullet"/>
      <w:lvlText w:val="♦"/>
      <w:lvlJc w:val="left"/>
      <w:pPr>
        <w:ind w:left="1800" w:hanging="360"/>
      </w:pPr>
      <w:rPr>
        <w:rFonts w:ascii="Noto Sans Symbols" w:hAnsi="Noto Sans Symbols" w:cs="Noto Sans Symbols" w:hint="default"/>
        <w:position w:val="0"/>
        <w:sz w:val="20"/>
        <w:vertAlign w:val="baseline"/>
      </w:rPr>
    </w:lvl>
    <w:lvl w:ilvl="5">
      <w:start w:val="1"/>
      <w:numFmt w:val="bullet"/>
      <w:lvlText w:val="⮚"/>
      <w:lvlJc w:val="left"/>
      <w:pPr>
        <w:ind w:left="2160" w:hanging="360"/>
      </w:pPr>
      <w:rPr>
        <w:rFonts w:ascii="Noto Sans Symbols" w:hAnsi="Noto Sans Symbols" w:cs="Noto Sans Symbols" w:hint="default"/>
        <w:position w:val="0"/>
        <w:sz w:val="20"/>
        <w:vertAlign w:val="baseline"/>
      </w:rPr>
    </w:lvl>
    <w:lvl w:ilvl="6">
      <w:start w:val="1"/>
      <w:numFmt w:val="bullet"/>
      <w:lvlText w:val="▪"/>
      <w:lvlJc w:val="left"/>
      <w:pPr>
        <w:ind w:left="2520" w:hanging="360"/>
      </w:pPr>
      <w:rPr>
        <w:rFonts w:ascii="Noto Sans Symbols" w:hAnsi="Noto Sans Symbols" w:cs="Noto Sans Symbols" w:hint="default"/>
        <w:position w:val="0"/>
        <w:sz w:val="20"/>
        <w:vertAlign w:val="baseline"/>
      </w:rPr>
    </w:lvl>
    <w:lvl w:ilvl="7">
      <w:start w:val="1"/>
      <w:numFmt w:val="bullet"/>
      <w:lvlText w:val="●"/>
      <w:lvlJc w:val="left"/>
      <w:pPr>
        <w:ind w:left="2880" w:hanging="360"/>
      </w:pPr>
      <w:rPr>
        <w:rFonts w:ascii="Noto Sans Symbols" w:hAnsi="Noto Sans Symbols" w:cs="Noto Sans Symbols" w:hint="default"/>
        <w:position w:val="0"/>
        <w:sz w:val="20"/>
        <w:vertAlign w:val="baseline"/>
      </w:rPr>
    </w:lvl>
    <w:lvl w:ilvl="8">
      <w:start w:val="1"/>
      <w:numFmt w:val="bullet"/>
      <w:lvlText w:val="♦"/>
      <w:lvlJc w:val="left"/>
      <w:pPr>
        <w:ind w:left="3240" w:hanging="360"/>
      </w:pPr>
      <w:rPr>
        <w:rFonts w:ascii="Noto Sans Symbols" w:hAnsi="Noto Sans Symbols" w:cs="Noto Sans Symbols" w:hint="default"/>
        <w:position w:val="0"/>
        <w:sz w:val="20"/>
        <w:vertAlign w:val="baseline"/>
      </w:rPr>
    </w:lvl>
  </w:abstractNum>
  <w:abstractNum w:abstractNumId="4" w15:restartNumberingAfterBreak="0">
    <w:nsid w:val="4A655004"/>
    <w:multiLevelType w:val="multilevel"/>
    <w:tmpl w:val="5C8CF448"/>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5" w15:restartNumberingAfterBreak="0">
    <w:nsid w:val="5B5634B1"/>
    <w:multiLevelType w:val="hybridMultilevel"/>
    <w:tmpl w:val="49F259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77"/>
    <w:rsid w:val="00492277"/>
    <w:rsid w:val="005557B5"/>
    <w:rsid w:val="00667FC4"/>
    <w:rsid w:val="00682E2F"/>
    <w:rsid w:val="00F123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28EF"/>
  <w15:docId w15:val="{C4021375-70E4-4C98-8FA8-B762A6F8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LO-normal"/>
    <w:uiPriority w:val="9"/>
    <w:qFormat/>
    <w:pPr>
      <w:keepNext/>
      <w:keepLines/>
      <w:spacing w:before="480" w:after="120"/>
      <w:outlineLvl w:val="0"/>
    </w:pPr>
    <w:rPr>
      <w:b/>
      <w:sz w:val="48"/>
      <w:szCs w:val="48"/>
    </w:rPr>
  </w:style>
  <w:style w:type="paragraph" w:styleId="Titolo2">
    <w:name w:val="heading 2"/>
    <w:next w:val="LO-normal"/>
    <w:uiPriority w:val="9"/>
    <w:semiHidden/>
    <w:unhideWhenUsed/>
    <w:qFormat/>
    <w:pPr>
      <w:keepNext/>
      <w:keepLines/>
      <w:spacing w:before="360" w:after="80"/>
      <w:outlineLvl w:val="1"/>
    </w:pPr>
    <w:rPr>
      <w:b/>
      <w:sz w:val="36"/>
      <w:szCs w:val="36"/>
    </w:rPr>
  </w:style>
  <w:style w:type="paragraph" w:styleId="Titolo3">
    <w:name w:val="heading 3"/>
    <w:next w:val="LO-normal"/>
    <w:uiPriority w:val="9"/>
    <w:semiHidden/>
    <w:unhideWhenUsed/>
    <w:qFormat/>
    <w:pPr>
      <w:keepNext/>
      <w:keepLines/>
      <w:spacing w:before="280" w:after="80"/>
      <w:outlineLvl w:val="2"/>
    </w:pPr>
    <w:rPr>
      <w:b/>
      <w:sz w:val="28"/>
      <w:szCs w:val="28"/>
    </w:rPr>
  </w:style>
  <w:style w:type="paragraph" w:styleId="Titolo4">
    <w:name w:val="heading 4"/>
    <w:next w:val="LO-normal"/>
    <w:uiPriority w:val="9"/>
    <w:semiHidden/>
    <w:unhideWhenUsed/>
    <w:qFormat/>
    <w:pPr>
      <w:keepNext/>
      <w:keepLines/>
      <w:spacing w:before="240" w:after="40"/>
      <w:outlineLvl w:val="3"/>
    </w:pPr>
    <w:rPr>
      <w:b/>
      <w:sz w:val="24"/>
      <w:szCs w:val="24"/>
    </w:rPr>
  </w:style>
  <w:style w:type="paragraph" w:styleId="Titolo5">
    <w:name w:val="heading 5"/>
    <w:next w:val="LO-normal"/>
    <w:uiPriority w:val="9"/>
    <w:semiHidden/>
    <w:unhideWhenUsed/>
    <w:qFormat/>
    <w:pPr>
      <w:keepNext/>
      <w:keepLines/>
      <w:spacing w:before="220" w:after="40"/>
      <w:outlineLvl w:val="4"/>
    </w:pPr>
    <w:rPr>
      <w:b/>
      <w:sz w:val="22"/>
      <w:szCs w:val="22"/>
    </w:rPr>
  </w:style>
  <w:style w:type="paragraph" w:styleId="Titolo6">
    <w:name w:val="heading 6"/>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Noto Sans Symbols" w:cs="Noto Sans Symbols"/>
      <w:position w:val="0"/>
      <w:sz w:val="20"/>
      <w:vertAlign w:val="baseline"/>
    </w:rPr>
  </w:style>
  <w:style w:type="character" w:customStyle="1" w:styleId="ListLabel2">
    <w:name w:val="ListLabel 2"/>
    <w:qFormat/>
    <w:rPr>
      <w:rFonts w:eastAsia="Noto Sans Symbols" w:cs="Noto Sans Symbols"/>
      <w:position w:val="0"/>
      <w:sz w:val="20"/>
      <w:vertAlign w:val="baseline"/>
    </w:rPr>
  </w:style>
  <w:style w:type="character" w:customStyle="1" w:styleId="ListLabel3">
    <w:name w:val="ListLabel 3"/>
    <w:qFormat/>
    <w:rPr>
      <w:rFonts w:eastAsia="Noto Sans Symbols" w:cs="Noto Sans Symbols"/>
      <w:b w:val="0"/>
      <w:position w:val="0"/>
      <w:sz w:val="24"/>
      <w:vertAlign w:val="baseline"/>
    </w:rPr>
  </w:style>
  <w:style w:type="character" w:customStyle="1" w:styleId="ListLabel4">
    <w:name w:val="ListLabel 4"/>
    <w:qFormat/>
    <w:rPr>
      <w:rFonts w:eastAsia="Noto Sans Symbols" w:cs="Noto Sans Symbols"/>
      <w:position w:val="0"/>
      <w:sz w:val="20"/>
      <w:vertAlign w:val="baseline"/>
    </w:rPr>
  </w:style>
  <w:style w:type="character" w:customStyle="1" w:styleId="ListLabel5">
    <w:name w:val="ListLabel 5"/>
    <w:qFormat/>
    <w:rPr>
      <w:rFonts w:eastAsia="Noto Sans Symbols" w:cs="Noto Sans Symbols"/>
      <w:position w:val="0"/>
      <w:sz w:val="20"/>
      <w:vertAlign w:val="baseline"/>
    </w:rPr>
  </w:style>
  <w:style w:type="character" w:customStyle="1" w:styleId="ListLabel6">
    <w:name w:val="ListLabel 6"/>
    <w:qFormat/>
    <w:rPr>
      <w:rFonts w:eastAsia="Noto Sans Symbols" w:cs="Noto Sans Symbols"/>
      <w:position w:val="0"/>
      <w:sz w:val="20"/>
      <w:vertAlign w:val="baseline"/>
    </w:rPr>
  </w:style>
  <w:style w:type="character" w:customStyle="1" w:styleId="ListLabel7">
    <w:name w:val="ListLabel 7"/>
    <w:qFormat/>
    <w:rPr>
      <w:rFonts w:eastAsia="Noto Sans Symbols" w:cs="Noto Sans Symbols"/>
      <w:position w:val="0"/>
      <w:sz w:val="20"/>
      <w:vertAlign w:val="baseline"/>
    </w:rPr>
  </w:style>
  <w:style w:type="character" w:customStyle="1" w:styleId="ListLabel8">
    <w:name w:val="ListLabel 8"/>
    <w:qFormat/>
    <w:rPr>
      <w:rFonts w:eastAsia="Noto Sans Symbols" w:cs="Noto Sans Symbols"/>
      <w:position w:val="0"/>
      <w:sz w:val="20"/>
      <w:vertAlign w:val="baseline"/>
    </w:rPr>
  </w:style>
  <w:style w:type="character" w:customStyle="1" w:styleId="ListLabel9">
    <w:name w:val="ListLabel 9"/>
    <w:qFormat/>
    <w:rPr>
      <w:rFonts w:eastAsia="Noto Sans Symbols" w:cs="Noto Sans Symbols"/>
      <w:position w:val="0"/>
      <w:sz w:val="20"/>
      <w:vertAlign w:val="baseline"/>
    </w:rPr>
  </w:style>
  <w:style w:type="character" w:customStyle="1" w:styleId="ListLabel10">
    <w:name w:val="ListLabel 10"/>
    <w:qFormat/>
    <w:rPr>
      <w:rFonts w:eastAsia="Noto Sans Symbols" w:cs="Noto Sans Symbols"/>
      <w:b w:val="0"/>
      <w:position w:val="0"/>
      <w:sz w:val="24"/>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ListLabel19">
    <w:name w:val="ListLabel 19"/>
    <w:qFormat/>
    <w:rPr>
      <w:rFonts w:eastAsia="Noto Sans Symbols" w:cs="Noto Sans Symbols"/>
      <w:b w:val="0"/>
      <w:position w:val="0"/>
      <w:sz w:val="24"/>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eastAsia="Noto Sans Symbols" w:cs="Noto Sans Symbols"/>
      <w:b w:val="0"/>
      <w:position w:val="0"/>
      <w:sz w:val="24"/>
      <w:vertAlign w:val="baseline"/>
    </w:rPr>
  </w:style>
  <w:style w:type="character" w:customStyle="1" w:styleId="ListLabel29">
    <w:name w:val="ListLabel 29"/>
    <w:qFormat/>
    <w:rPr>
      <w:rFonts w:eastAsia="Courier New" w:cs="Courier New"/>
      <w:position w:val="0"/>
      <w:sz w:val="20"/>
      <w:vertAlign w:val="baseline"/>
    </w:rPr>
  </w:style>
  <w:style w:type="character" w:customStyle="1" w:styleId="ListLabel30">
    <w:name w:val="ListLabel 30"/>
    <w:qFormat/>
    <w:rPr>
      <w:rFonts w:eastAsia="Noto Sans Symbols" w:cs="Noto Sans Symbols"/>
      <w:position w:val="0"/>
      <w:sz w:val="20"/>
      <w:vertAlign w:val="baseline"/>
    </w:rPr>
  </w:style>
  <w:style w:type="character" w:customStyle="1" w:styleId="ListLabel31">
    <w:name w:val="ListLabel 31"/>
    <w:qFormat/>
    <w:rPr>
      <w:rFonts w:eastAsia="Noto Sans Symbols" w:cs="Noto Sans Symbols"/>
      <w:position w:val="0"/>
      <w:sz w:val="20"/>
      <w:vertAlign w:val="baseline"/>
    </w:rPr>
  </w:style>
  <w:style w:type="character" w:customStyle="1" w:styleId="ListLabel32">
    <w:name w:val="ListLabel 32"/>
    <w:qFormat/>
    <w:rPr>
      <w:rFonts w:eastAsia="Courier New" w:cs="Courier New"/>
      <w:position w:val="0"/>
      <w:sz w:val="20"/>
      <w:vertAlign w:val="baseline"/>
    </w:rPr>
  </w:style>
  <w:style w:type="character" w:customStyle="1" w:styleId="ListLabel33">
    <w:name w:val="ListLabel 33"/>
    <w:qFormat/>
    <w:rPr>
      <w:rFonts w:eastAsia="Noto Sans Symbols" w:cs="Noto Sans Symbols"/>
      <w:position w:val="0"/>
      <w:sz w:val="20"/>
      <w:vertAlign w:val="baseline"/>
    </w:rPr>
  </w:style>
  <w:style w:type="character" w:customStyle="1" w:styleId="ListLabel34">
    <w:name w:val="ListLabel 34"/>
    <w:qFormat/>
    <w:rPr>
      <w:rFonts w:eastAsia="Noto Sans Symbols" w:cs="Noto Sans Symbols"/>
      <w:position w:val="0"/>
      <w:sz w:val="20"/>
      <w:vertAlign w:val="baseline"/>
    </w:rPr>
  </w:style>
  <w:style w:type="character" w:customStyle="1" w:styleId="ListLabel35">
    <w:name w:val="ListLabel 35"/>
    <w:qFormat/>
    <w:rPr>
      <w:rFonts w:eastAsia="Courier New" w:cs="Courier New"/>
      <w:position w:val="0"/>
      <w:sz w:val="20"/>
      <w:vertAlign w:val="baseline"/>
    </w:rPr>
  </w:style>
  <w:style w:type="character" w:customStyle="1" w:styleId="ListLabel36">
    <w:name w:val="ListLabel 36"/>
    <w:qFormat/>
    <w:rPr>
      <w:rFonts w:eastAsia="Noto Sans Symbols" w:cs="Noto Sans Symbols"/>
      <w:position w:val="0"/>
      <w:sz w:val="20"/>
      <w:vertAlign w:val="baseline"/>
    </w:rPr>
  </w:style>
  <w:style w:type="character" w:customStyle="1" w:styleId="ListLabel37">
    <w:name w:val="ListLabel 37"/>
    <w:qFormat/>
    <w:rPr>
      <w:rFonts w:cs="Noto Sans Symbols"/>
      <w:position w:val="0"/>
      <w:sz w:val="20"/>
      <w:vertAlign w:val="baseline"/>
    </w:rPr>
  </w:style>
  <w:style w:type="character" w:customStyle="1" w:styleId="ListLabel38">
    <w:name w:val="ListLabel 38"/>
    <w:qFormat/>
    <w:rPr>
      <w:rFonts w:cs="Noto Sans Symbols"/>
      <w:position w:val="0"/>
      <w:sz w:val="20"/>
      <w:vertAlign w:val="baseline"/>
    </w:rPr>
  </w:style>
  <w:style w:type="character" w:customStyle="1" w:styleId="ListLabel39">
    <w:name w:val="ListLabel 39"/>
    <w:qFormat/>
    <w:rPr>
      <w:rFonts w:cs="Noto Sans Symbols"/>
      <w:b w:val="0"/>
      <w:position w:val="0"/>
      <w:sz w:val="24"/>
      <w:vertAlign w:val="baseline"/>
    </w:rPr>
  </w:style>
  <w:style w:type="character" w:customStyle="1" w:styleId="ListLabel40">
    <w:name w:val="ListLabel 40"/>
    <w:qFormat/>
    <w:rPr>
      <w:rFonts w:cs="Noto Sans Symbols"/>
      <w:position w:val="0"/>
      <w:sz w:val="20"/>
      <w:vertAlign w:val="baseline"/>
    </w:rPr>
  </w:style>
  <w:style w:type="character" w:customStyle="1" w:styleId="ListLabel41">
    <w:name w:val="ListLabel 41"/>
    <w:qFormat/>
    <w:rPr>
      <w:rFonts w:cs="Noto Sans Symbols"/>
      <w:position w:val="0"/>
      <w:sz w:val="20"/>
      <w:vertAlign w:val="baseline"/>
    </w:rPr>
  </w:style>
  <w:style w:type="character" w:customStyle="1" w:styleId="ListLabel42">
    <w:name w:val="ListLabel 42"/>
    <w:qFormat/>
    <w:rPr>
      <w:rFonts w:cs="Noto Sans Symbols"/>
      <w:position w:val="0"/>
      <w:sz w:val="20"/>
      <w:vertAlign w:val="baseline"/>
    </w:rPr>
  </w:style>
  <w:style w:type="character" w:customStyle="1" w:styleId="ListLabel43">
    <w:name w:val="ListLabel 43"/>
    <w:qFormat/>
    <w:rPr>
      <w:rFonts w:cs="Noto Sans Symbols"/>
      <w:position w:val="0"/>
      <w:sz w:val="20"/>
      <w:vertAlign w:val="baseline"/>
    </w:rPr>
  </w:style>
  <w:style w:type="character" w:customStyle="1" w:styleId="ListLabel44">
    <w:name w:val="ListLabel 44"/>
    <w:qFormat/>
    <w:rPr>
      <w:rFonts w:cs="Noto Sans Symbols"/>
      <w:position w:val="0"/>
      <w:sz w:val="20"/>
      <w:vertAlign w:val="baseline"/>
    </w:rPr>
  </w:style>
  <w:style w:type="character" w:customStyle="1" w:styleId="ListLabel45">
    <w:name w:val="ListLabel 45"/>
    <w:qFormat/>
    <w:rPr>
      <w:rFonts w:cs="Noto Sans Symbols"/>
      <w:position w:val="0"/>
      <w:sz w:val="20"/>
      <w:vertAlign w:val="baseline"/>
    </w:rPr>
  </w:style>
  <w:style w:type="character" w:customStyle="1" w:styleId="ListLabel46">
    <w:name w:val="ListLabel 46"/>
    <w:qFormat/>
    <w:rPr>
      <w:rFonts w:cs="Noto Sans Symbols"/>
      <w:b w:val="0"/>
      <w:position w:val="0"/>
      <w:sz w:val="24"/>
      <w:vertAlign w:val="baseline"/>
    </w:rPr>
  </w:style>
  <w:style w:type="character" w:customStyle="1" w:styleId="ListLabel47">
    <w:name w:val="ListLabel 47"/>
    <w:qFormat/>
    <w:rPr>
      <w:rFonts w:cs="Courier New"/>
      <w:position w:val="0"/>
      <w:sz w:val="20"/>
      <w:vertAlign w:val="baseline"/>
    </w:rPr>
  </w:style>
  <w:style w:type="character" w:customStyle="1" w:styleId="ListLabel48">
    <w:name w:val="ListLabel 48"/>
    <w:qFormat/>
    <w:rPr>
      <w:rFonts w:cs="Noto Sans Symbols"/>
      <w:position w:val="0"/>
      <w:sz w:val="20"/>
      <w:vertAlign w:val="baseline"/>
    </w:rPr>
  </w:style>
  <w:style w:type="character" w:customStyle="1" w:styleId="ListLabel49">
    <w:name w:val="ListLabel 49"/>
    <w:qFormat/>
    <w:rPr>
      <w:rFonts w:cs="Noto Sans Symbols"/>
      <w:position w:val="0"/>
      <w:sz w:val="20"/>
      <w:vertAlign w:val="baseline"/>
    </w:rPr>
  </w:style>
  <w:style w:type="character" w:customStyle="1" w:styleId="ListLabel50">
    <w:name w:val="ListLabel 50"/>
    <w:qFormat/>
    <w:rPr>
      <w:rFonts w:cs="Courier New"/>
      <w:position w:val="0"/>
      <w:sz w:val="20"/>
      <w:vertAlign w:val="baseline"/>
    </w:rPr>
  </w:style>
  <w:style w:type="character" w:customStyle="1" w:styleId="ListLabel51">
    <w:name w:val="ListLabel 51"/>
    <w:qFormat/>
    <w:rPr>
      <w:rFonts w:cs="Noto Sans Symbols"/>
      <w:position w:val="0"/>
      <w:sz w:val="20"/>
      <w:vertAlign w:val="baseline"/>
    </w:rPr>
  </w:style>
  <w:style w:type="character" w:customStyle="1" w:styleId="ListLabel52">
    <w:name w:val="ListLabel 52"/>
    <w:qFormat/>
    <w:rPr>
      <w:rFonts w:cs="Noto Sans Symbols"/>
      <w:position w:val="0"/>
      <w:sz w:val="20"/>
      <w:vertAlign w:val="baseline"/>
    </w:rPr>
  </w:style>
  <w:style w:type="character" w:customStyle="1" w:styleId="ListLabel53">
    <w:name w:val="ListLabel 53"/>
    <w:qFormat/>
    <w:rPr>
      <w:rFonts w:cs="Courier New"/>
      <w:position w:val="0"/>
      <w:sz w:val="20"/>
      <w:vertAlign w:val="baseline"/>
    </w:rPr>
  </w:style>
  <w:style w:type="character" w:customStyle="1" w:styleId="ListLabel54">
    <w:name w:val="ListLabel 54"/>
    <w:qFormat/>
    <w:rPr>
      <w:rFonts w:cs="Noto Sans Symbols"/>
      <w:position w:val="0"/>
      <w:sz w:val="20"/>
      <w:vertAlign w:val="baseline"/>
    </w:rPr>
  </w:style>
  <w:style w:type="character" w:customStyle="1" w:styleId="ListLabel55">
    <w:name w:val="ListLabel 55"/>
    <w:qFormat/>
    <w:rPr>
      <w:rFonts w:cs="Noto Sans Symbols"/>
      <w:b w:val="0"/>
      <w:position w:val="0"/>
      <w:sz w:val="24"/>
      <w:vertAlign w:val="baseline"/>
    </w:rPr>
  </w:style>
  <w:style w:type="character" w:customStyle="1" w:styleId="ListLabel56">
    <w:name w:val="ListLabel 56"/>
    <w:qFormat/>
    <w:rPr>
      <w:rFonts w:cs="Courier New"/>
      <w:position w:val="0"/>
      <w:sz w:val="20"/>
      <w:vertAlign w:val="baseline"/>
    </w:rPr>
  </w:style>
  <w:style w:type="character" w:customStyle="1" w:styleId="ListLabel57">
    <w:name w:val="ListLabel 57"/>
    <w:qFormat/>
    <w:rPr>
      <w:rFonts w:cs="Noto Sans Symbols"/>
      <w:position w:val="0"/>
      <w:sz w:val="20"/>
      <w:vertAlign w:val="baseline"/>
    </w:rPr>
  </w:style>
  <w:style w:type="character" w:customStyle="1" w:styleId="ListLabel58">
    <w:name w:val="ListLabel 58"/>
    <w:qFormat/>
    <w:rPr>
      <w:rFonts w:cs="Noto Sans Symbols"/>
      <w:position w:val="0"/>
      <w:sz w:val="20"/>
      <w:vertAlign w:val="baseline"/>
    </w:rPr>
  </w:style>
  <w:style w:type="character" w:customStyle="1" w:styleId="ListLabel59">
    <w:name w:val="ListLabel 59"/>
    <w:qFormat/>
    <w:rPr>
      <w:rFonts w:cs="Courier New"/>
      <w:position w:val="0"/>
      <w:sz w:val="20"/>
      <w:vertAlign w:val="baseline"/>
    </w:rPr>
  </w:style>
  <w:style w:type="character" w:customStyle="1" w:styleId="ListLabel60">
    <w:name w:val="ListLabel 60"/>
    <w:qFormat/>
    <w:rPr>
      <w:rFonts w:cs="Noto Sans Symbols"/>
      <w:position w:val="0"/>
      <w:sz w:val="20"/>
      <w:vertAlign w:val="baseline"/>
    </w:rPr>
  </w:style>
  <w:style w:type="character" w:customStyle="1" w:styleId="ListLabel61">
    <w:name w:val="ListLabel 61"/>
    <w:qFormat/>
    <w:rPr>
      <w:rFonts w:cs="Noto Sans Symbols"/>
      <w:position w:val="0"/>
      <w:sz w:val="20"/>
      <w:vertAlign w:val="baseline"/>
    </w:rPr>
  </w:style>
  <w:style w:type="character" w:customStyle="1" w:styleId="ListLabel62">
    <w:name w:val="ListLabel 62"/>
    <w:qFormat/>
    <w:rPr>
      <w:rFonts w:cs="Courier New"/>
      <w:position w:val="0"/>
      <w:sz w:val="20"/>
      <w:vertAlign w:val="baseline"/>
    </w:rPr>
  </w:style>
  <w:style w:type="character" w:customStyle="1" w:styleId="ListLabel63">
    <w:name w:val="ListLabel 63"/>
    <w:qFormat/>
    <w:rPr>
      <w:rFonts w:cs="Noto Sans Symbols"/>
      <w:position w:val="0"/>
      <w:sz w:val="20"/>
      <w:vertAlign w:val="baseline"/>
    </w:rPr>
  </w:style>
  <w:style w:type="character" w:customStyle="1" w:styleId="ListLabel64">
    <w:name w:val="ListLabel 64"/>
    <w:qFormat/>
    <w:rPr>
      <w:rFonts w:cs="Noto Sans Symbols"/>
      <w:b w:val="0"/>
      <w:position w:val="0"/>
      <w:sz w:val="24"/>
      <w:vertAlign w:val="baseline"/>
    </w:rPr>
  </w:style>
  <w:style w:type="character" w:customStyle="1" w:styleId="ListLabel65">
    <w:name w:val="ListLabel 65"/>
    <w:qFormat/>
    <w:rPr>
      <w:rFonts w:cs="Courier New"/>
      <w:position w:val="0"/>
      <w:sz w:val="20"/>
      <w:vertAlign w:val="baseline"/>
    </w:rPr>
  </w:style>
  <w:style w:type="character" w:customStyle="1" w:styleId="ListLabel66">
    <w:name w:val="ListLabel 66"/>
    <w:qFormat/>
    <w:rPr>
      <w:rFonts w:cs="Noto Sans Symbols"/>
      <w:position w:val="0"/>
      <w:sz w:val="20"/>
      <w:vertAlign w:val="baseline"/>
    </w:rPr>
  </w:style>
  <w:style w:type="character" w:customStyle="1" w:styleId="ListLabel67">
    <w:name w:val="ListLabel 67"/>
    <w:qFormat/>
    <w:rPr>
      <w:rFonts w:cs="Noto Sans Symbols"/>
      <w:position w:val="0"/>
      <w:sz w:val="20"/>
      <w:vertAlign w:val="baseline"/>
    </w:rPr>
  </w:style>
  <w:style w:type="character" w:customStyle="1" w:styleId="ListLabel68">
    <w:name w:val="ListLabel 68"/>
    <w:qFormat/>
    <w:rPr>
      <w:rFonts w:cs="Courier New"/>
      <w:position w:val="0"/>
      <w:sz w:val="20"/>
      <w:vertAlign w:val="baseline"/>
    </w:rPr>
  </w:style>
  <w:style w:type="character" w:customStyle="1" w:styleId="ListLabel69">
    <w:name w:val="ListLabel 69"/>
    <w:qFormat/>
    <w:rPr>
      <w:rFonts w:cs="Noto Sans Symbols"/>
      <w:position w:val="0"/>
      <w:sz w:val="20"/>
      <w:vertAlign w:val="baseline"/>
    </w:rPr>
  </w:style>
  <w:style w:type="character" w:customStyle="1" w:styleId="ListLabel70">
    <w:name w:val="ListLabel 70"/>
    <w:qFormat/>
    <w:rPr>
      <w:rFonts w:cs="Noto Sans Symbols"/>
      <w:position w:val="0"/>
      <w:sz w:val="20"/>
      <w:vertAlign w:val="baseline"/>
    </w:rPr>
  </w:style>
  <w:style w:type="character" w:customStyle="1" w:styleId="ListLabel71">
    <w:name w:val="ListLabel 71"/>
    <w:qFormat/>
    <w:rPr>
      <w:rFonts w:cs="Courier New"/>
      <w:position w:val="0"/>
      <w:sz w:val="20"/>
      <w:vertAlign w:val="baseline"/>
    </w:rPr>
  </w:style>
  <w:style w:type="character" w:customStyle="1" w:styleId="ListLabel72">
    <w:name w:val="ListLabel 72"/>
    <w:qFormat/>
    <w:rPr>
      <w:rFonts w:cs="Noto Sans Symbols"/>
      <w:position w:val="0"/>
      <w:sz w:val="20"/>
      <w:vertAlign w:val="baselin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style>
  <w:style w:type="paragraph" w:styleId="Pidipagina">
    <w:name w:val="footer"/>
    <w:basedOn w:val="Normale"/>
  </w:style>
  <w:style w:type="table" w:customStyle="1" w:styleId="TableNormal">
    <w:name w:val="Table Normal"/>
    <w:tblPr>
      <w:tblCellMar>
        <w:top w:w="0" w:type="dxa"/>
        <w:left w:w="0" w:type="dxa"/>
        <w:bottom w:w="0" w:type="dxa"/>
        <w:right w:w="0" w:type="dxa"/>
      </w:tblCellMar>
    </w:tblPr>
  </w:style>
  <w:style w:type="paragraph" w:customStyle="1" w:styleId="Titolo10">
    <w:name w:val="Titolo1"/>
    <w:basedOn w:val="Normale"/>
    <w:next w:val="Sottotitolo"/>
    <w:rsid w:val="00682E2F"/>
    <w:pPr>
      <w:widowControl w:val="0"/>
      <w:suppressAutoHyphens/>
      <w:overflowPunct w:val="0"/>
      <w:autoSpaceDE w:val="0"/>
      <w:jc w:val="center"/>
      <w:textAlignment w:val="baseline"/>
    </w:pPr>
    <w:rPr>
      <w:rFonts w:ascii="Times New Roman" w:eastAsia="Times New Roman" w:hAnsi="Times New Roman" w:cs="Times New Roman"/>
      <w:b/>
      <w:sz w:val="40"/>
      <w:lang w:val="x-none" w:eastAsia="it-IT" w:bidi="ar-SA"/>
    </w:rPr>
  </w:style>
  <w:style w:type="character" w:customStyle="1" w:styleId="IntestazioneCarattere">
    <w:name w:val="Intestazione Carattere"/>
    <w:basedOn w:val="Carpredefinitoparagrafo"/>
    <w:link w:val="Intestazione"/>
    <w:rsid w:val="0068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2078</Words>
  <Characters>11850</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maggioli</dc:creator>
  <dc:description/>
  <cp:lastModifiedBy>nicoletta maggioli</cp:lastModifiedBy>
  <cp:revision>4</cp:revision>
  <dcterms:created xsi:type="dcterms:W3CDTF">2021-10-22T09:23:00Z</dcterms:created>
  <dcterms:modified xsi:type="dcterms:W3CDTF">2021-10-22T09:24:00Z</dcterms:modified>
  <dc:language>it-IT</dc:language>
</cp:coreProperties>
</file>